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pPr w:leftFromText="142" w:rightFromText="142" w:topFromText="3686" w:vertAnchor="page" w:tblpY="36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4"/>
      </w:tblGrid>
      <w:tr w:rsidR="00D35E75" w14:paraId="43C39884" w14:textId="77777777" w:rsidTr="005823D3">
        <w:tc>
          <w:tcPr>
            <w:tcW w:w="9184" w:type="dxa"/>
          </w:tcPr>
          <w:p w14:paraId="78EE4388" w14:textId="01A511F3" w:rsidR="00EF20F1" w:rsidRDefault="00862A23" w:rsidP="0064322D">
            <w:pPr>
              <w:pStyle w:val="Tittel"/>
            </w:pPr>
            <w:sdt>
              <w:sdtPr>
                <w:alias w:val="Tittel"/>
                <w:tag w:val="Tittel"/>
                <w:id w:val="1245757811"/>
                <w:placeholder>
                  <w:docPart w:val="00D037F4071E42D0A6B44E5FC768A4F2"/>
                </w:placeholder>
                <w:dataBinding w:xpath="/root[1]/Tittel[1]" w:storeItemID="{30DC51CB-2467-4709-8F83-3BDCA84A0CAE}"/>
                <w:text w:multiLine="1"/>
              </w:sdtPr>
              <w:sdtEndPr/>
              <w:sdtContent>
                <w:r w:rsidR="00D70F5C">
                  <w:t>Veileder for søknader til «Hydrogen til maritim transport</w:t>
                </w:r>
                <w:r w:rsidR="006B1390">
                  <w:t>»</w:t>
                </w:r>
              </w:sdtContent>
            </w:sdt>
          </w:p>
          <w:p w14:paraId="67A1C306" w14:textId="77777777" w:rsidR="00EF20F1" w:rsidRPr="00EF20F1" w:rsidRDefault="00EF20F1" w:rsidP="0050675A">
            <w:pPr>
              <w:spacing w:after="0"/>
            </w:pPr>
            <w:r>
              <w:rPr>
                <w:noProof/>
                <w:lang w:eastAsia="nb-NO"/>
              </w:rPr>
              <mc:AlternateContent>
                <mc:Choice Requires="wps">
                  <w:drawing>
                    <wp:inline distT="0" distB="0" distL="0" distR="0" wp14:anchorId="6E105AC0" wp14:editId="0476702A">
                      <wp:extent cx="5832000" cy="14400"/>
                      <wp:effectExtent l="0" t="0" r="0" b="5080"/>
                      <wp:docPr id="2" name="Rektangel 2"/>
                      <wp:cNvGraphicFramePr/>
                      <a:graphic xmlns:a="http://schemas.openxmlformats.org/drawingml/2006/main">
                        <a:graphicData uri="http://schemas.microsoft.com/office/word/2010/wordprocessingShape">
                          <wps:wsp>
                            <wps:cNvSpPr/>
                            <wps:spPr>
                              <a:xfrm>
                                <a:off x="0" y="0"/>
                                <a:ext cx="5832000" cy="14400"/>
                              </a:xfrm>
                              <a:prstGeom prst="rect">
                                <a:avLst/>
                              </a:prstGeom>
                              <a:gradFill>
                                <a:gsLst>
                                  <a:gs pos="0">
                                    <a:srgbClr val="101B44"/>
                                  </a:gs>
                                  <a:gs pos="100000">
                                    <a:srgbClr val="ED2F4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xmlns:arto="http://schemas.microsoft.com/office/word/2006/arto">
                  <w:pict>
                    <v:rect w14:anchorId="2C0C78BF" id="Rektangel 2" o:spid="_x0000_s1026" style="width:459.2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" fillcolor="#101b44" stroked="f" strokeweight="1pt">
                      <v:fill color2="#ed2f41" angle="90" focus="100%" type="gradient">
                        <o:fill v:ext="view" type="gradientUnscaled"/>
                      </v:fill>
                      <v:textbox inset="0,0,0,0"/>
                      <w10:anchorlock/>
                    </v:rect>
                  </w:pict>
                </mc:Fallback>
              </mc:AlternateContent>
            </w:r>
          </w:p>
        </w:tc>
      </w:tr>
    </w:tbl>
    <w:p w14:paraId="517BAF61" w14:textId="77777777" w:rsidR="005823D3" w:rsidRDefault="005823D3" w:rsidP="00B953F0">
      <w:pPr>
        <w:pStyle w:val="Overskrift1"/>
      </w:pPr>
      <w:r>
        <w:t>Veileder for innsending av søknaden gjennom Enovas søknadssenter</w:t>
      </w:r>
    </w:p>
    <w:p w14:paraId="11040331" w14:textId="77777777" w:rsidR="005823D3" w:rsidRPr="00020DAF" w:rsidRDefault="005823D3" w:rsidP="005823D3">
      <w:r>
        <w:t xml:space="preserve">Søknaden skal sendes inn gjennom </w:t>
      </w:r>
      <w:hyperlink r:id="rId12" w:history="1">
        <w:r w:rsidRPr="004A2FA8">
          <w:rPr>
            <w:rStyle w:val="Hyperkobling"/>
            <w:rFonts w:eastAsia="Times New Roman" w:cstheme="minorHAnsi"/>
            <w:szCs w:val="18"/>
            <w:lang w:eastAsia="nb-NO"/>
          </w:rPr>
          <w:t>Enovas søknadssenter</w:t>
        </w:r>
      </w:hyperlink>
      <w:r>
        <w:t>. Nedenfor gis tilleggsinformasjon spesielt for programmet «Hydrogen til maritim transport» til de delene av søknadssenteret som ikke nødvendigvis er selvforklarende for dette programmet.</w:t>
      </w:r>
    </w:p>
    <w:p w14:paraId="61FB384E" w14:textId="77777777" w:rsidR="005823D3" w:rsidRDefault="005823D3" w:rsidP="005823D3">
      <w:pPr>
        <w:pStyle w:val="Overskrift2"/>
      </w:pPr>
      <w:r>
        <w:t>Partnere / Leverandører</w:t>
      </w:r>
    </w:p>
    <w:p w14:paraId="7DABE971" w14:textId="77777777" w:rsidR="005823D3" w:rsidRPr="00842A6D" w:rsidRDefault="005823D3" w:rsidP="005823D3">
      <w:r>
        <w:t xml:space="preserve">Legg inn </w:t>
      </w:r>
      <w:r>
        <w:rPr>
          <w:u w:val="single"/>
        </w:rPr>
        <w:t>prosjektpartnerne</w:t>
      </w:r>
      <w:r>
        <w:t xml:space="preserve"> som sammen med søker (juridisk ansvarlig for søknaden og prosjektet) vil motta støtte fra Enova og være ansvarlige for prosjektet. Legg også inn de leverandører som prosjektet vil kjøpe produkter eller tjenester fra hvor disse er valgt. Andre partnere enn dette skal ikke legges inn her.</w:t>
      </w:r>
    </w:p>
    <w:p w14:paraId="47277D7A" w14:textId="77777777" w:rsidR="005823D3" w:rsidRDefault="005823D3" w:rsidP="005823D3">
      <w:pPr>
        <w:pStyle w:val="Overskrift2"/>
      </w:pPr>
      <w:r>
        <w:t>Økonomi</w:t>
      </w:r>
    </w:p>
    <w:p w14:paraId="51057AAD" w14:textId="75C2ABDA" w:rsidR="005823D3" w:rsidRDefault="005823D3" w:rsidP="005823D3">
      <w:r>
        <w:t>I denne fanen skal alle prosjektkostnader som inngår som godkjente kostnader</w:t>
      </w:r>
      <w:r w:rsidR="00EB7AAC">
        <w:t xml:space="preserve"> </w:t>
      </w:r>
      <w:r>
        <w:t>for støtte fra Enova legges inn. Eventuelle prosjektkostnader som ikke er godkjente kostnader (som kostnader for anleggsbidrag) skal ikke legges inn her.</w:t>
      </w:r>
      <w:r w:rsidR="00A05EF2">
        <w:t xml:space="preserve"> Se programtekstens del 2 (</w:t>
      </w:r>
      <w:r w:rsidR="00937A8B">
        <w:t xml:space="preserve">«Virkemiddel investeringsstøtte») for informasjon om </w:t>
      </w:r>
      <w:r w:rsidR="00F32B9F">
        <w:t>beregning av godkjente kostnader.</w:t>
      </w:r>
    </w:p>
    <w:p w14:paraId="5A401204" w14:textId="75C2EB3F" w:rsidR="005823D3" w:rsidRDefault="005823D3" w:rsidP="005823D3">
      <w:r>
        <w:t xml:space="preserve">Referanseinvesteringen skal settes til 0 kr for alle budsjettposter. Dette er fordi referanseinvesteringen for prosjektene som vil støttes under dette programmet er «ingen investering», </w:t>
      </w:r>
      <w:r w:rsidR="009E1DB0">
        <w:t>h</w:t>
      </w:r>
      <w:r>
        <w:t xml:space="preserve">eller enn </w:t>
      </w:r>
      <w:r w:rsidR="009E1DB0">
        <w:t xml:space="preserve">en </w:t>
      </w:r>
      <w:r>
        <w:t>investering i et mindre klimavennlig alternativ for hydrogenproduksjon.</w:t>
      </w:r>
    </w:p>
    <w:p w14:paraId="6700151E" w14:textId="77777777" w:rsidR="005823D3" w:rsidRDefault="005823D3" w:rsidP="005823D3">
      <w:pPr>
        <w:pStyle w:val="Overskrift2"/>
      </w:pPr>
      <w:r>
        <w:t>Energi</w:t>
      </w:r>
    </w:p>
    <w:p w14:paraId="09370ECC" w14:textId="70E13268" w:rsidR="005823D3" w:rsidRDefault="005823D3" w:rsidP="005823D3">
      <w:r>
        <w:t>I fanen for «Energi» skal det legges inn en oversikt over hvor mye hydrogen/hydrogenbærer som planlegges produsert per år når anlegget når full drift, dvs. det som omtales som et «normalår» i programkriteriene.</w:t>
      </w:r>
    </w:p>
    <w:p w14:paraId="203F54FE" w14:textId="77777777" w:rsidR="005823D3" w:rsidRDefault="005823D3" w:rsidP="005823D3">
      <w:r>
        <w:t xml:space="preserve">Det som skal fylles inn er: </w:t>
      </w:r>
    </w:p>
    <w:p w14:paraId="38AC668C" w14:textId="77777777" w:rsidR="005823D3" w:rsidRPr="009F306F" w:rsidRDefault="005823D3" w:rsidP="005823D3">
      <w:pPr>
        <w:pStyle w:val="Listeavsnitt"/>
        <w:numPr>
          <w:ilvl w:val="0"/>
          <w:numId w:val="3"/>
        </w:numPr>
      </w:pPr>
      <w:r w:rsidRPr="009F306F">
        <w:t>Produksjon:</w:t>
      </w:r>
    </w:p>
    <w:p w14:paraId="48E6CD45" w14:textId="77777777" w:rsidR="005823D3" w:rsidRPr="009F306F" w:rsidRDefault="005823D3" w:rsidP="005823D3">
      <w:pPr>
        <w:pStyle w:val="Listeavsnitt"/>
        <w:numPr>
          <w:ilvl w:val="1"/>
          <w:numId w:val="3"/>
        </w:numPr>
      </w:pPr>
      <w:r w:rsidRPr="009F306F">
        <w:t>Av: hydrogen</w:t>
      </w:r>
    </w:p>
    <w:p w14:paraId="595DA3AF" w14:textId="77777777" w:rsidR="005823D3" w:rsidRPr="009F306F" w:rsidRDefault="005823D3" w:rsidP="005823D3">
      <w:pPr>
        <w:pStyle w:val="Listeavsnitt"/>
        <w:numPr>
          <w:ilvl w:val="1"/>
          <w:numId w:val="3"/>
        </w:numPr>
      </w:pPr>
      <w:r w:rsidRPr="009F306F">
        <w:t>Fra: el</w:t>
      </w:r>
    </w:p>
    <w:p w14:paraId="785D65AF" w14:textId="77777777" w:rsidR="005823D3" w:rsidRDefault="005823D3" w:rsidP="005823D3">
      <w:r>
        <w:t>Mengden produsert hydrogen skal oppgis i kWh per år, og de samme tallene for energimengder for hydrogen og ammoniakk som oppgitt i programkriteriene skal benyttes:</w:t>
      </w:r>
    </w:p>
    <w:p w14:paraId="3212E71B" w14:textId="77777777" w:rsidR="005823D3" w:rsidRPr="00197A06" w:rsidRDefault="005823D3" w:rsidP="005823D3">
      <w:pPr>
        <w:pStyle w:val="Listeavsnitt"/>
        <w:numPr>
          <w:ilvl w:val="0"/>
          <w:numId w:val="4"/>
        </w:numPr>
        <w:ind w:left="720"/>
      </w:pPr>
      <w:r w:rsidRPr="00197A06">
        <w:lastRenderedPageBreak/>
        <w:t>Komprimert og flytende hydrogen: 33,3 kWh/kg hydrogen</w:t>
      </w:r>
    </w:p>
    <w:p w14:paraId="1A38CC74" w14:textId="77777777" w:rsidR="005823D3" w:rsidRPr="00197A06" w:rsidRDefault="005823D3" w:rsidP="005823D3">
      <w:pPr>
        <w:pStyle w:val="Listeavsnitt"/>
        <w:numPr>
          <w:ilvl w:val="0"/>
          <w:numId w:val="4"/>
        </w:numPr>
        <w:ind w:left="720"/>
      </w:pPr>
      <w:r w:rsidRPr="00197A06">
        <w:t>Ammoniakk: 5,17 kWh/kg ammoniakk</w:t>
      </w:r>
    </w:p>
    <w:p w14:paraId="10084939" w14:textId="77777777" w:rsidR="005823D3" w:rsidRDefault="005823D3" w:rsidP="005823D3">
      <w:pPr>
        <w:pStyle w:val="Listeavsnitt"/>
        <w:numPr>
          <w:ilvl w:val="0"/>
          <w:numId w:val="4"/>
        </w:numPr>
        <w:ind w:left="720"/>
      </w:pPr>
      <w:r w:rsidRPr="00197A06">
        <w:t>Hydrogenert olje (LOHC eller liknende): søker må selv redegjøre for energiinnholdet i energibæreren</w:t>
      </w:r>
      <w:r w:rsidRPr="00197A06">
        <w:rPr>
          <w:rStyle w:val="Fotnotereferanse"/>
        </w:rPr>
        <w:footnoteReference w:id="2"/>
      </w:r>
      <w:r w:rsidRPr="00197A06">
        <w:t xml:space="preserve"> </w:t>
      </w:r>
    </w:p>
    <w:p w14:paraId="28EDC356" w14:textId="77777777" w:rsidR="005823D3" w:rsidRDefault="005823D3" w:rsidP="005823D3">
      <w:r>
        <w:t>Installert effekt skal oppgis som installert effekt av elektrolysører, og oppgis i kW (merk; ikke MW, som er det vanligste for elektrolysører).</w:t>
      </w:r>
    </w:p>
    <w:p w14:paraId="446B737D" w14:textId="77777777" w:rsidR="005823D3" w:rsidRPr="00197A06" w:rsidRDefault="005823D3" w:rsidP="005823D3">
      <w:r>
        <w:t>Andre deler av energifanen skal ikke fylles inn.</w:t>
      </w:r>
    </w:p>
    <w:p w14:paraId="693A538E" w14:textId="77777777" w:rsidR="005823D3" w:rsidRDefault="005823D3" w:rsidP="005823D3">
      <w:pPr>
        <w:pStyle w:val="Overskrift2"/>
      </w:pPr>
      <w:r>
        <w:t>Lønnsomhetsberegning</w:t>
      </w:r>
    </w:p>
    <w:p w14:paraId="7DA463EC" w14:textId="77777777" w:rsidR="005823D3" w:rsidRDefault="005823D3" w:rsidP="005823D3">
      <w:r>
        <w:t xml:space="preserve">I denne fanen legger du inn oppsummerte nøkkeltall som angitt i budsjett-vedlegget, slik at prosjektøkonomien gjengis så nøyaktig som mulig. Sørg for at oversikten gitt i neste fane, </w:t>
      </w:r>
      <w:r>
        <w:rPr>
          <w:b/>
          <w:bCs/>
        </w:rPr>
        <w:t>Nøkkeltall</w:t>
      </w:r>
      <w:r>
        <w:t>, stemmer overens med det som er angitt i budsjettet for prosjektet.</w:t>
      </w:r>
    </w:p>
    <w:p w14:paraId="1CD6C237" w14:textId="4171A522" w:rsidR="00D43637" w:rsidRDefault="005823D3" w:rsidP="005823D3">
      <w:r>
        <w:t xml:space="preserve">Om prosjektet har flere aktører som gjør investeringer og dermed mottar støtte fra Enova, skal det legges ved ett budsjett for hver av disse partene. </w:t>
      </w:r>
      <w:r w:rsidR="00DD7EB2">
        <w:t xml:space="preserve">Støtte vil utmåles per aktør, og det er viktig at </w:t>
      </w:r>
      <w:r w:rsidR="002A0459">
        <w:t xml:space="preserve">både budsjett og </w:t>
      </w:r>
      <w:r w:rsidR="00D43637">
        <w:t xml:space="preserve">parametere som inngår i </w:t>
      </w:r>
      <w:r w:rsidR="002A0459">
        <w:t>lønnsomhetsberegning</w:t>
      </w:r>
      <w:r w:rsidR="00D43637">
        <w:t xml:space="preserve">en </w:t>
      </w:r>
      <w:r w:rsidR="002A0459">
        <w:t>redegjøres godt for</w:t>
      </w:r>
      <w:r w:rsidR="00D43637">
        <w:t xml:space="preserve"> (se egen veileder under)</w:t>
      </w:r>
      <w:r w:rsidR="00DD7EB2">
        <w:t xml:space="preserve">. </w:t>
      </w:r>
    </w:p>
    <w:p w14:paraId="269A3FCF" w14:textId="5550655C" w:rsidR="005823D3" w:rsidRDefault="005823D3" w:rsidP="005823D3">
      <w:r>
        <w:t>Budsjettet som legges inn under «lønnsomhetsberegning»</w:t>
      </w:r>
      <w:r w:rsidR="00D43637">
        <w:t xml:space="preserve"> gjelder for hele prosjektet samlet. Dette </w:t>
      </w:r>
      <w:r>
        <w:t>skal da være summen av budsjettene for alle parter som mottar støtte, slik at de i sum gjengir den overordnede prosjektøkonomien. Om partene har forskjellige kapitalkostnader/WACC, legg inn en vektet middelverdi som best mulig gjengir kapitalkostnad/WACC for prosjektet samlet.</w:t>
      </w:r>
      <w:r w:rsidR="0031008D">
        <w:t xml:space="preserve"> </w:t>
      </w:r>
    </w:p>
    <w:p w14:paraId="068EB168" w14:textId="77777777" w:rsidR="005823D3" w:rsidRDefault="005823D3" w:rsidP="005823D3">
      <w:pPr>
        <w:pStyle w:val="Overskrift2"/>
      </w:pPr>
      <w:r>
        <w:t>Vedlegg</w:t>
      </w:r>
    </w:p>
    <w:p w14:paraId="2B38A804" w14:textId="77777777" w:rsidR="005823D3" w:rsidRDefault="005823D3" w:rsidP="005823D3">
      <w:r>
        <w:t>I denne fanen skal alle obligatoriske og eventuelt andre vedlegg lastes opp. De obligatoriske vedleggene er:</w:t>
      </w:r>
    </w:p>
    <w:p w14:paraId="37927500" w14:textId="77777777" w:rsidR="005823D3" w:rsidRPr="00374982" w:rsidRDefault="005823D3" w:rsidP="005823D3">
      <w:pPr>
        <w:pStyle w:val="Listeavsnitt"/>
        <w:numPr>
          <w:ilvl w:val="0"/>
          <w:numId w:val="5"/>
        </w:numPr>
        <w:shd w:val="clear" w:color="auto" w:fill="FFFFFF"/>
        <w:spacing w:after="0" w:line="240" w:lineRule="auto"/>
      </w:pPr>
      <w:r w:rsidRPr="00374982">
        <w:t>Prosjektbeskrivelse iht. mal (dette dokumentet)</w:t>
      </w:r>
    </w:p>
    <w:p w14:paraId="089F48C9" w14:textId="7BA821F7" w:rsidR="005823D3" w:rsidRPr="00374982" w:rsidRDefault="005823D3" w:rsidP="005823D3">
      <w:pPr>
        <w:pStyle w:val="Listeavsnitt"/>
        <w:numPr>
          <w:ilvl w:val="0"/>
          <w:numId w:val="5"/>
        </w:numPr>
        <w:shd w:val="clear" w:color="auto" w:fill="FFFFFF"/>
        <w:spacing w:after="0" w:line="240" w:lineRule="auto"/>
      </w:pPr>
      <w:r w:rsidRPr="00374982">
        <w:t xml:space="preserve">Budsjett og netto nåverdianalyse iht. mal, ett </w:t>
      </w:r>
      <w:r w:rsidR="00DF254D" w:rsidRPr="00374982">
        <w:t>E</w:t>
      </w:r>
      <w:r w:rsidRPr="00374982">
        <w:t xml:space="preserve">xcelark per deltaker i konsortiet </w:t>
      </w:r>
    </w:p>
    <w:p w14:paraId="61B7FAF1" w14:textId="77777777" w:rsidR="005823D3" w:rsidRPr="00374982" w:rsidRDefault="005823D3" w:rsidP="005823D3">
      <w:pPr>
        <w:pStyle w:val="Listeavsnitt"/>
        <w:numPr>
          <w:ilvl w:val="0"/>
          <w:numId w:val="5"/>
        </w:numPr>
        <w:shd w:val="clear" w:color="auto" w:fill="FFFFFF"/>
        <w:spacing w:after="0" w:line="240" w:lineRule="auto"/>
      </w:pPr>
      <w:r w:rsidRPr="00374982">
        <w:t>Dokumentasjon på finansiell gjennomføringsevne</w:t>
      </w:r>
    </w:p>
    <w:p w14:paraId="6A22EB08" w14:textId="77777777" w:rsidR="005823D3" w:rsidRPr="00374982" w:rsidRDefault="005823D3" w:rsidP="005823D3">
      <w:pPr>
        <w:pStyle w:val="Listeavsnitt"/>
        <w:numPr>
          <w:ilvl w:val="0"/>
          <w:numId w:val="5"/>
        </w:numPr>
        <w:shd w:val="clear" w:color="auto" w:fill="FFFFFF"/>
        <w:spacing w:after="0" w:line="240" w:lineRule="auto"/>
      </w:pPr>
      <w:r w:rsidRPr="00374982">
        <w:t>Intensjonserklæringer fra kunder (lastes opp som ett felles vedlegg)</w:t>
      </w:r>
    </w:p>
    <w:p w14:paraId="589F78EE" w14:textId="77777777" w:rsidR="005823D3" w:rsidRPr="00374982" w:rsidRDefault="005823D3" w:rsidP="005823D3">
      <w:pPr>
        <w:pStyle w:val="Listeavsnitt"/>
        <w:numPr>
          <w:ilvl w:val="0"/>
          <w:numId w:val="5"/>
        </w:numPr>
        <w:shd w:val="clear" w:color="auto" w:fill="FFFFFF"/>
        <w:spacing w:after="0" w:line="240" w:lineRule="auto"/>
      </w:pPr>
      <w:r w:rsidRPr="00374982">
        <w:t>Bekreftelse på tilgjengelig energi- og effektbehov</w:t>
      </w:r>
    </w:p>
    <w:p w14:paraId="78EF394B" w14:textId="77777777" w:rsidR="005823D3" w:rsidRPr="00374982" w:rsidRDefault="005823D3" w:rsidP="005823D3">
      <w:pPr>
        <w:pStyle w:val="Listeavsnitt"/>
        <w:numPr>
          <w:ilvl w:val="0"/>
          <w:numId w:val="5"/>
        </w:numPr>
        <w:shd w:val="clear" w:color="auto" w:fill="FFFFFF"/>
        <w:spacing w:after="0" w:line="240" w:lineRule="auto"/>
      </w:pPr>
      <w:r w:rsidRPr="00374982">
        <w:t>Dokumentasjon på tilgjengelig areal/tomt for prosjektet</w:t>
      </w:r>
    </w:p>
    <w:p w14:paraId="0C75F599" w14:textId="77777777" w:rsidR="005823D3" w:rsidRPr="00374982" w:rsidRDefault="005823D3" w:rsidP="005823D3">
      <w:pPr>
        <w:pStyle w:val="Listeavsnitt"/>
        <w:numPr>
          <w:ilvl w:val="0"/>
          <w:numId w:val="5"/>
        </w:numPr>
        <w:shd w:val="clear" w:color="auto" w:fill="FFFFFF"/>
        <w:spacing w:after="0" w:line="240" w:lineRule="auto"/>
      </w:pPr>
      <w:r w:rsidRPr="00374982">
        <w:t>Beskrivelse/dokumentasjon av relevante referanseprosjekter (maks tre, lastes opp som ett felles vedlegg)</w:t>
      </w:r>
    </w:p>
    <w:p w14:paraId="245BB218" w14:textId="77777777" w:rsidR="005823D3" w:rsidRDefault="005823D3" w:rsidP="005823D3">
      <w:r>
        <w:t>Alle disse vedleggene må lastes opp for å kunne levere inn søknaden.</w:t>
      </w:r>
    </w:p>
    <w:p w14:paraId="6CCC0F71" w14:textId="77777777" w:rsidR="005823D3" w:rsidRDefault="005823D3" w:rsidP="005823D3">
      <w:r>
        <w:t xml:space="preserve">Merk at for vedlegg nummer to, budsjett </w:t>
      </w:r>
      <w:r w:rsidRPr="00BD59A6">
        <w:rPr>
          <w:rFonts w:eastAsia="Times New Roman" w:cstheme="minorHAnsi"/>
          <w:color w:val="000000" w:themeColor="text1"/>
          <w:szCs w:val="18"/>
          <w:lang w:eastAsia="nb-NO"/>
        </w:rPr>
        <w:t>og netto nåverdianalyse</w:t>
      </w:r>
      <w:r>
        <w:t xml:space="preserve">, skal det lastes opp </w:t>
      </w:r>
      <w:r>
        <w:rPr>
          <w:u w:val="single"/>
        </w:rPr>
        <w:t>ett vedlegg per prosjektpartner som skal motta støtte fra Enova.</w:t>
      </w:r>
      <w:r>
        <w:t xml:space="preserve"> Om det er to eller flere partnere, og dermed to eller flere budsjett-filer, skal budsjettet fra ansvarlig søker lastes opp som det obligatoriske vedlegget. Øvrige budsjett lastes opp under «Uspesifiserte vedlegg».</w:t>
      </w:r>
    </w:p>
    <w:p w14:paraId="5BF182D3" w14:textId="4EA4D602" w:rsidR="0029170A" w:rsidRDefault="00F1060A" w:rsidP="005823D3">
      <w:r>
        <w:t xml:space="preserve">Det er viktig at det legges ved dokumentasjon på finansiell gjennomføringsevne for alle som skal motta støtte i prosjektet. Dersom dette ikke </w:t>
      </w:r>
      <w:r w:rsidR="00EE3D13">
        <w:t xml:space="preserve">legges </w:t>
      </w:r>
      <w:r w:rsidR="00076AA6">
        <w:t>ved,</w:t>
      </w:r>
      <w:r>
        <w:t xml:space="preserve"> vil søknaden bli avvist.</w:t>
      </w:r>
    </w:p>
    <w:p w14:paraId="6B796240" w14:textId="77777777" w:rsidR="005823D3" w:rsidRDefault="005823D3" w:rsidP="005823D3">
      <w:r>
        <w:t>Det er ikke angitt en mal for vedlegg nummer 4, intensjonserklæringer fra kunder. I programkriteriene er det angitt hva intensjonserklæringene bør inneholde, og hver søker står deretter fritt til å utforme disse dokumentene som de ønsker i dialog med sine kunder.</w:t>
      </w:r>
    </w:p>
    <w:p w14:paraId="2ABB295D" w14:textId="3CCD880B" w:rsidR="005823D3" w:rsidRPr="003439C8" w:rsidRDefault="00834C3A" w:rsidP="005823D3">
      <w:r>
        <w:lastRenderedPageBreak/>
        <w:t>Det er også mulig å legge ved annen dokumentasjon som er nødvendig for å underbygge søknaden. Dette lastes opp u</w:t>
      </w:r>
      <w:r w:rsidR="005823D3">
        <w:t>nder «Uspesifiserte vedlegg»</w:t>
      </w:r>
      <w:r>
        <w:t>.</w:t>
      </w:r>
      <w:r w:rsidR="005823D3">
        <w:t xml:space="preserve"> Dette kan være for eksempel dokumentasjon på investeringsbudsjettet, CV</w:t>
      </w:r>
      <w:r>
        <w:t>’</w:t>
      </w:r>
      <w:r w:rsidR="005823D3">
        <w:t>er for nøkkelpersonell eller andre dokumenter.</w:t>
      </w:r>
    </w:p>
    <w:p w14:paraId="27FCF6F3" w14:textId="39B20662" w:rsidR="00D70F5C" w:rsidRDefault="00D70F5C" w:rsidP="00D70F5C">
      <w:pPr>
        <w:pStyle w:val="Overskrift1"/>
        <w:spacing w:before="360"/>
      </w:pPr>
      <w:r>
        <w:t>Veileder til malen for budsjett og kontantstrømsanalyse</w:t>
      </w:r>
    </w:p>
    <w:p w14:paraId="0940CBF6" w14:textId="03423318" w:rsidR="00D70F5C" w:rsidRDefault="008D0753" w:rsidP="00D70F5C">
      <w:pPr>
        <w:pStyle w:val="Overskrift2"/>
      </w:pPr>
      <w:r>
        <w:t>Fane «Nettonåverdi»</w:t>
      </w:r>
    </w:p>
    <w:p w14:paraId="40668AFD" w14:textId="2FB247D7" w:rsidR="006F5815" w:rsidRDefault="006F5815" w:rsidP="00B953F0">
      <w:pPr>
        <w:pStyle w:val="Overskrift3"/>
      </w:pPr>
      <w:r>
        <w:t>Utfylling</w:t>
      </w:r>
    </w:p>
    <w:p w14:paraId="11B73E31" w14:textId="2A34A339" w:rsidR="00775E2A" w:rsidRDefault="00871FE6" w:rsidP="00775E2A">
      <w:r>
        <w:t xml:space="preserve">I denne fanen skal </w:t>
      </w:r>
      <w:r w:rsidR="0005283D">
        <w:t>prosjektets forventede</w:t>
      </w:r>
      <w:r w:rsidR="00676798">
        <w:t xml:space="preserve"> netto nåverdi beregne</w:t>
      </w:r>
      <w:r w:rsidR="00627A86">
        <w:t xml:space="preserve">s. Dette har to formål – både å synliggjøre at prosjektet kan få økonomisk sunn drift med støtte, og </w:t>
      </w:r>
      <w:r w:rsidR="00FC5472">
        <w:t xml:space="preserve">for at Enova skal kunne </w:t>
      </w:r>
      <w:r w:rsidR="00627A86">
        <w:t>beregne hva prosjektet kan motta av statsstøtte.</w:t>
      </w:r>
    </w:p>
    <w:p w14:paraId="0F1ADB1A" w14:textId="19A750E9" w:rsidR="00627A86" w:rsidRDefault="00A65CF7" w:rsidP="00775E2A">
      <w:r>
        <w:t xml:space="preserve">Statsstøtten skal bidra til at søkeren endrer sin adferd i mer miljøvennlig retning, det vil si </w:t>
      </w:r>
      <w:r w:rsidR="00567C93">
        <w:t xml:space="preserve">som oftest si at aktøren velger å investere </w:t>
      </w:r>
      <w:r w:rsidR="00932158">
        <w:t xml:space="preserve">i et miljøvennlig prosjekt heller enn i </w:t>
      </w:r>
      <w:r w:rsidR="00831459">
        <w:t>et annet, mi</w:t>
      </w:r>
      <w:r w:rsidR="00427EC1">
        <w:t>ndre miljøvennlig prosjekt (alternativet).</w:t>
      </w:r>
      <w:r w:rsidR="00567C93">
        <w:t xml:space="preserve"> </w:t>
      </w:r>
      <w:r w:rsidR="00B93112">
        <w:t>Prosjektets netto nåverdi i statsstøttesammenheng beregnes</w:t>
      </w:r>
      <w:r w:rsidR="00427EC1">
        <w:t xml:space="preserve"> dermed</w:t>
      </w:r>
      <w:r w:rsidR="00B93112">
        <w:t xml:space="preserve"> som </w:t>
      </w:r>
      <w:r w:rsidR="00B93112" w:rsidRPr="005577DA">
        <w:rPr>
          <w:i/>
          <w:iCs/>
        </w:rPr>
        <w:t>forskjellen</w:t>
      </w:r>
      <w:r w:rsidR="00B93112">
        <w:t xml:space="preserve"> i nåverdien av det miljøvennlige prosjektet minus nåverdien til </w:t>
      </w:r>
      <w:r w:rsidR="005577DA">
        <w:t>en alternativ investerin</w:t>
      </w:r>
      <w:r w:rsidR="00F6457F">
        <w:t>g</w:t>
      </w:r>
      <w:r w:rsidR="005577DA">
        <w:t>.</w:t>
      </w:r>
      <w:r w:rsidR="003A5DAB">
        <w:t xml:space="preserve"> </w:t>
      </w:r>
    </w:p>
    <w:p w14:paraId="6BB4D997" w14:textId="6AF94731" w:rsidR="0072102D" w:rsidRDefault="0072102D" w:rsidP="00775E2A">
      <w:r>
        <w:t xml:space="preserve">NNV-beregningen blir dermed noe forenklet i forhold til </w:t>
      </w:r>
      <w:r w:rsidR="005D374E">
        <w:t xml:space="preserve">den som selskapene selv lager. Det som skal inngå i NNV-beregningen </w:t>
      </w:r>
      <w:r w:rsidR="00B40D6C">
        <w:t xml:space="preserve">her er de kostnader som er direkte knyttet til prosjektet det skal søkes støtte til. </w:t>
      </w:r>
      <w:r w:rsidR="00C44202">
        <w:t>Dette involverer</w:t>
      </w:r>
    </w:p>
    <w:p w14:paraId="7573FCD1" w14:textId="0A8FD9DC" w:rsidR="00C44202" w:rsidRDefault="00C44202" w:rsidP="006733A4">
      <w:pPr>
        <w:pStyle w:val="Listeavsnitt"/>
        <w:numPr>
          <w:ilvl w:val="0"/>
          <w:numId w:val="3"/>
        </w:numPr>
      </w:pPr>
      <w:r>
        <w:t xml:space="preserve">Investeringskostnader </w:t>
      </w:r>
    </w:p>
    <w:p w14:paraId="19E85953" w14:textId="5CC83B3D" w:rsidR="00C44202" w:rsidRDefault="00C44202" w:rsidP="006733A4">
      <w:pPr>
        <w:pStyle w:val="Listeavsnitt"/>
        <w:numPr>
          <w:ilvl w:val="0"/>
          <w:numId w:val="3"/>
        </w:numPr>
      </w:pPr>
      <w:r>
        <w:t>Driftsinntekter og -kostnader direkte forbundet med prosjektet</w:t>
      </w:r>
    </w:p>
    <w:p w14:paraId="1B8EFBAA" w14:textId="77777777" w:rsidR="006F5815" w:rsidRDefault="001739E5" w:rsidP="006F5815">
      <w:r>
        <w:t>Alle tall skal legges inn med positivt fortegn</w:t>
      </w:r>
      <w:r w:rsidR="006733A4">
        <w:t xml:space="preserve"> i regnearket</w:t>
      </w:r>
      <w:r>
        <w:t xml:space="preserve">. </w:t>
      </w:r>
      <w:r w:rsidR="006F5815" w:rsidRPr="00871FE6">
        <w:t xml:space="preserve">Kun kostnader som påløper etter søknadstidspunkt kan tas med. </w:t>
      </w:r>
    </w:p>
    <w:p w14:paraId="18E9FA54" w14:textId="16E4E43E" w:rsidR="00041778" w:rsidRDefault="00041778" w:rsidP="00041778">
      <w:r>
        <w:t>De forhåndsspesifiserte kategoriene skal benyttes</w:t>
      </w:r>
      <w:r w:rsidR="001739E5">
        <w:t xml:space="preserve">. </w:t>
      </w:r>
      <w:r w:rsidR="000A0166">
        <w:t>For investeringer gjelder dette:</w:t>
      </w:r>
    </w:p>
    <w:p w14:paraId="406AE23D" w14:textId="77777777" w:rsidR="000A0166" w:rsidRDefault="000A0166" w:rsidP="000A0166">
      <w:pPr>
        <w:pStyle w:val="Listeavsnitt"/>
        <w:numPr>
          <w:ilvl w:val="0"/>
          <w:numId w:val="9"/>
        </w:numPr>
      </w:pPr>
      <w:r>
        <w:t>Egne timer [kr]</w:t>
      </w:r>
    </w:p>
    <w:p w14:paraId="5F760A5C" w14:textId="77777777" w:rsidR="000A0166" w:rsidRDefault="000A0166" w:rsidP="000A0166">
      <w:pPr>
        <w:pStyle w:val="Listeavsnitt"/>
        <w:numPr>
          <w:ilvl w:val="0"/>
          <w:numId w:val="9"/>
        </w:numPr>
      </w:pPr>
      <w:r>
        <w:t>Innkjøp av tjenester [kr]</w:t>
      </w:r>
    </w:p>
    <w:p w14:paraId="4E786135" w14:textId="77777777" w:rsidR="000A0166" w:rsidRDefault="000A0166" w:rsidP="000A0166">
      <w:pPr>
        <w:pStyle w:val="Listeavsnitt"/>
        <w:numPr>
          <w:ilvl w:val="0"/>
          <w:numId w:val="9"/>
        </w:numPr>
      </w:pPr>
      <w:r>
        <w:t>Utstyr og maskiner [kr]</w:t>
      </w:r>
    </w:p>
    <w:p w14:paraId="7B361CC5" w14:textId="77777777" w:rsidR="000A0166" w:rsidRDefault="000A0166" w:rsidP="000A0166">
      <w:pPr>
        <w:pStyle w:val="Listeavsnitt"/>
        <w:numPr>
          <w:ilvl w:val="0"/>
          <w:numId w:val="9"/>
        </w:numPr>
      </w:pPr>
      <w:r>
        <w:t>Bygninger [kr]</w:t>
      </w:r>
    </w:p>
    <w:p w14:paraId="65FAAEB2" w14:textId="77777777" w:rsidR="000A0166" w:rsidRDefault="000A0166" w:rsidP="000A0166">
      <w:pPr>
        <w:pStyle w:val="Listeavsnitt"/>
        <w:numPr>
          <w:ilvl w:val="0"/>
          <w:numId w:val="9"/>
        </w:numPr>
      </w:pPr>
      <w:r>
        <w:t>Annet [kr]</w:t>
      </w:r>
    </w:p>
    <w:p w14:paraId="468CE9E6" w14:textId="5D0CC9B0" w:rsidR="000A0166" w:rsidRDefault="000A0166" w:rsidP="000A0166">
      <w:pPr>
        <w:pStyle w:val="Listeavsnitt"/>
        <w:numPr>
          <w:ilvl w:val="0"/>
          <w:numId w:val="9"/>
        </w:numPr>
      </w:pPr>
      <w:r>
        <w:t>Anleggsbidrag [kr]</w:t>
      </w:r>
    </w:p>
    <w:p w14:paraId="0E4FB92D" w14:textId="40F50E2D" w:rsidR="001739E5" w:rsidRDefault="000A0166" w:rsidP="00041778">
      <w:r>
        <w:t xml:space="preserve">Det skal skilles på investeringskostnader </w:t>
      </w:r>
      <w:r w:rsidR="002A63A9">
        <w:t>som hører til produksjon av hydrogen, og investeringskostnader som hører til infrastruktur (dvs. forbu</w:t>
      </w:r>
      <w:r w:rsidR="00155C32">
        <w:t>ndet med forsyning av hydrogenet til fartøy).</w:t>
      </w:r>
      <w:r w:rsidR="0015243E">
        <w:t xml:space="preserve"> </w:t>
      </w:r>
    </w:p>
    <w:p w14:paraId="1FB597BB" w14:textId="77777777" w:rsidR="00012092" w:rsidRDefault="00012092" w:rsidP="00012092">
      <w:r>
        <w:t>Merk at dersom posten «Annet» benyttes skal det legges ved en egen beskrivelse av hva disse kostnadene innebærer, og hvorfor de er nødvendige for å gjennomføre prosjektet. Enova vil foreta en særskilt vurdering av om kostnadene kan godkjennes.</w:t>
      </w:r>
    </w:p>
    <w:p w14:paraId="222BEA4C" w14:textId="40F8F5CA" w:rsidR="00AC00C7" w:rsidRDefault="00C75486" w:rsidP="00041778">
      <w:r>
        <w:t>Driftskostnader skal oppgis i følgende poster:</w:t>
      </w:r>
    </w:p>
    <w:p w14:paraId="074E4980" w14:textId="77777777" w:rsidR="00BF1F28" w:rsidRDefault="00BF1F28" w:rsidP="00BF1F28">
      <w:pPr>
        <w:pStyle w:val="Listeavsnitt"/>
        <w:numPr>
          <w:ilvl w:val="0"/>
          <w:numId w:val="10"/>
        </w:numPr>
      </w:pPr>
      <w:r>
        <w:t>Kostnad råvare [kr]</w:t>
      </w:r>
    </w:p>
    <w:p w14:paraId="61666CF8" w14:textId="77777777" w:rsidR="00BF1F28" w:rsidRDefault="00BF1F28" w:rsidP="00BF1F28">
      <w:pPr>
        <w:pStyle w:val="Listeavsnitt"/>
        <w:numPr>
          <w:ilvl w:val="0"/>
          <w:numId w:val="10"/>
        </w:numPr>
      </w:pPr>
      <w:r>
        <w:t>Drifts- og vedlikeholdskostnader [kr]</w:t>
      </w:r>
    </w:p>
    <w:p w14:paraId="316F4C26" w14:textId="77777777" w:rsidR="00BF1F28" w:rsidRDefault="00BF1F28" w:rsidP="00BF1F28">
      <w:pPr>
        <w:pStyle w:val="Listeavsnitt"/>
        <w:numPr>
          <w:ilvl w:val="0"/>
          <w:numId w:val="10"/>
        </w:numPr>
      </w:pPr>
      <w:r>
        <w:t>Personellkostnader</w:t>
      </w:r>
    </w:p>
    <w:p w14:paraId="795A3768" w14:textId="15C9106B" w:rsidR="00C75486" w:rsidRDefault="00BF1F28" w:rsidP="00BF1F28">
      <w:pPr>
        <w:pStyle w:val="Listeavsnitt"/>
        <w:numPr>
          <w:ilvl w:val="0"/>
          <w:numId w:val="10"/>
        </w:numPr>
      </w:pPr>
      <w:r>
        <w:t>Andre kostnader [kr]</w:t>
      </w:r>
    </w:p>
    <w:p w14:paraId="42993D89" w14:textId="59597E62" w:rsidR="00012092" w:rsidRDefault="00B954D1" w:rsidP="00041778">
      <w:r>
        <w:lastRenderedPageBreak/>
        <w:t>Driftsinntekter skal oppgis i følgende poster:</w:t>
      </w:r>
    </w:p>
    <w:p w14:paraId="67F95B06" w14:textId="77777777" w:rsidR="00F51212" w:rsidRDefault="00F51212" w:rsidP="00F51212">
      <w:pPr>
        <w:pStyle w:val="Listeavsnitt"/>
        <w:numPr>
          <w:ilvl w:val="0"/>
          <w:numId w:val="11"/>
        </w:numPr>
      </w:pPr>
      <w:r>
        <w:t>Salgsvolum hydrogen [kg/år]</w:t>
      </w:r>
    </w:p>
    <w:p w14:paraId="6425ECC3" w14:textId="77777777" w:rsidR="00F51212" w:rsidRDefault="00F51212" w:rsidP="00F51212">
      <w:pPr>
        <w:pStyle w:val="Listeavsnitt"/>
        <w:numPr>
          <w:ilvl w:val="0"/>
          <w:numId w:val="11"/>
        </w:numPr>
      </w:pPr>
      <w:r>
        <w:t>Salgspris hydrogen [kr/kg]</w:t>
      </w:r>
    </w:p>
    <w:p w14:paraId="7247FF64" w14:textId="77777777" w:rsidR="00F51212" w:rsidRDefault="00F51212" w:rsidP="00F51212">
      <w:pPr>
        <w:pStyle w:val="Listeavsnitt"/>
        <w:numPr>
          <w:ilvl w:val="0"/>
          <w:numId w:val="11"/>
        </w:numPr>
      </w:pPr>
      <w:r>
        <w:t>Andre inntekter [kr]</w:t>
      </w:r>
    </w:p>
    <w:p w14:paraId="4876146D" w14:textId="4F1D8F32" w:rsidR="00B954D1" w:rsidRDefault="00F51212" w:rsidP="00F51212">
      <w:pPr>
        <w:pStyle w:val="Listeavsnitt"/>
        <w:numPr>
          <w:ilvl w:val="0"/>
          <w:numId w:val="11"/>
        </w:numPr>
      </w:pPr>
      <w:r>
        <w:t>Anleggsbidrag [kr] (inntekt i år 15 uten avskrivning)</w:t>
      </w:r>
    </w:p>
    <w:p w14:paraId="637740AB" w14:textId="3F1501A7" w:rsidR="00846AB3" w:rsidRDefault="0034191A" w:rsidP="00846AB3">
      <w:r>
        <w:t>Inntekt</w:t>
      </w:r>
      <w:r w:rsidR="009E2C94">
        <w:t xml:space="preserve"> fra</w:t>
      </w:r>
      <w:r>
        <w:t xml:space="preserve"> salg av</w:t>
      </w:r>
      <w:r w:rsidR="009E2C94">
        <w:t xml:space="preserve"> hydrogen regnes ut automatisk i regnearket ut fra oppgitt salgsvolum og salgspris.</w:t>
      </w:r>
      <w:r>
        <w:t xml:space="preserve"> Anleggsbidrag (samme beløp som angitt under investeringer, hvis relevant) legges inn som en inntekt i år 15. </w:t>
      </w:r>
    </w:p>
    <w:p w14:paraId="01D76058" w14:textId="6B2E4D7D" w:rsidR="00BF1F28" w:rsidRDefault="00BF1F28" w:rsidP="00041778">
      <w:r>
        <w:t xml:space="preserve">Det henvises </w:t>
      </w:r>
      <w:r w:rsidR="00BB49F1">
        <w:t>til dokumentet «2 Virkemiddel investeringsstøtte» for mer informasjon</w:t>
      </w:r>
      <w:r w:rsidR="00012092">
        <w:t>.</w:t>
      </w:r>
    </w:p>
    <w:p w14:paraId="30A1A92B" w14:textId="77777777" w:rsidR="006F5815" w:rsidRPr="00DA2F5F" w:rsidRDefault="006F5815" w:rsidP="00B953F0">
      <w:pPr>
        <w:pStyle w:val="Overskrift3"/>
        <w:rPr>
          <w:sz w:val="18"/>
          <w:szCs w:val="18"/>
        </w:rPr>
      </w:pPr>
      <w:r w:rsidRPr="00DA2F5F">
        <w:rPr>
          <w:sz w:val="18"/>
          <w:szCs w:val="18"/>
        </w:rPr>
        <w:t>Diskonteringsrente</w:t>
      </w:r>
    </w:p>
    <w:p w14:paraId="44E3A1A0" w14:textId="3A4449D9" w:rsidR="006F5815" w:rsidRDefault="006F5815" w:rsidP="006F5815">
      <w:pPr>
        <w:pStyle w:val="ITAbsatzohneNr"/>
        <w:spacing w:line="276" w:lineRule="auto"/>
        <w:jc w:val="both"/>
        <w:rPr>
          <w:rFonts w:asciiTheme="minorHAnsi" w:eastAsiaTheme="minorHAnsi" w:hAnsiTheme="minorHAnsi" w:cstheme="minorBidi"/>
          <w:color w:val="2B292A"/>
          <w:sz w:val="18"/>
          <w:szCs w:val="22"/>
          <w:lang w:val="nb-NO" w:eastAsia="en-US"/>
        </w:rPr>
      </w:pPr>
      <w:r>
        <w:rPr>
          <w:rFonts w:asciiTheme="minorHAnsi" w:eastAsiaTheme="minorHAnsi" w:hAnsiTheme="minorHAnsi" w:cstheme="minorBidi"/>
          <w:color w:val="2B292A"/>
          <w:sz w:val="18"/>
          <w:szCs w:val="22"/>
          <w:lang w:val="nb-NO" w:eastAsia="en-US"/>
        </w:rPr>
        <w:t>Diskonteringsrenten (</w:t>
      </w:r>
      <w:r w:rsidRPr="00153524">
        <w:rPr>
          <w:rFonts w:asciiTheme="minorHAnsi" w:eastAsiaTheme="minorHAnsi" w:hAnsiTheme="minorHAnsi" w:cstheme="minorBidi"/>
          <w:color w:val="2B292A"/>
          <w:sz w:val="18"/>
          <w:szCs w:val="22"/>
          <w:lang w:val="nb-NO" w:eastAsia="en-US"/>
        </w:rPr>
        <w:t>avkastningskravet</w:t>
      </w:r>
      <w:r>
        <w:rPr>
          <w:rFonts w:asciiTheme="minorHAnsi" w:eastAsiaTheme="minorHAnsi" w:hAnsiTheme="minorHAnsi" w:cstheme="minorBidi"/>
          <w:color w:val="2B292A"/>
          <w:sz w:val="18"/>
          <w:szCs w:val="22"/>
          <w:lang w:val="nb-NO" w:eastAsia="en-US"/>
        </w:rPr>
        <w:t>) som</w:t>
      </w:r>
      <w:r w:rsidRPr="00153524">
        <w:rPr>
          <w:rFonts w:asciiTheme="minorHAnsi" w:eastAsiaTheme="minorHAnsi" w:hAnsiTheme="minorHAnsi" w:cstheme="minorBidi"/>
          <w:color w:val="2B292A"/>
          <w:sz w:val="18"/>
          <w:szCs w:val="22"/>
          <w:lang w:val="nb-NO" w:eastAsia="en-US"/>
        </w:rPr>
        <w:t xml:space="preserve"> søker legger til grunn skal være i tråd med det som er brukt for tilsvarende prosjekter hos søker eller alternativt selskapets avkastningskrav. </w:t>
      </w:r>
      <w:r>
        <w:rPr>
          <w:rFonts w:asciiTheme="minorHAnsi" w:eastAsiaTheme="minorHAnsi" w:hAnsiTheme="minorHAnsi" w:cstheme="minorBidi"/>
          <w:color w:val="2B292A"/>
          <w:sz w:val="18"/>
          <w:szCs w:val="22"/>
          <w:lang w:val="nb-NO" w:eastAsia="en-US"/>
        </w:rPr>
        <w:t>Søker må</w:t>
      </w:r>
      <w:r w:rsidRPr="00153524">
        <w:rPr>
          <w:rFonts w:asciiTheme="minorHAnsi" w:eastAsiaTheme="minorHAnsi" w:hAnsiTheme="minorHAnsi" w:cstheme="minorBidi"/>
          <w:color w:val="2B292A"/>
          <w:sz w:val="18"/>
          <w:szCs w:val="22"/>
          <w:lang w:val="nb-NO" w:eastAsia="en-US"/>
        </w:rPr>
        <w:t xml:space="preserve"> begrunne og dokumentere avkastningskravet</w:t>
      </w:r>
      <w:r>
        <w:rPr>
          <w:rFonts w:asciiTheme="minorHAnsi" w:eastAsiaTheme="minorHAnsi" w:hAnsiTheme="minorHAnsi" w:cstheme="minorBidi"/>
          <w:color w:val="2B292A"/>
          <w:sz w:val="18"/>
          <w:szCs w:val="22"/>
          <w:lang w:val="nb-NO" w:eastAsia="en-US"/>
        </w:rPr>
        <w:t>. Kostnaden for kapital for prosjektet kan f.eks. benyttes til å begrunne avkastningskravet. Det skal tydelig fremkomme hvordan kostnaden for kapital er beregnet.</w:t>
      </w:r>
    </w:p>
    <w:p w14:paraId="6BBC4A25" w14:textId="77777777" w:rsidR="006F5815" w:rsidRDefault="006F5815" w:rsidP="006F5815">
      <w:pPr>
        <w:pStyle w:val="ITAbsatzohneNr"/>
        <w:spacing w:line="276" w:lineRule="auto"/>
        <w:jc w:val="both"/>
        <w:rPr>
          <w:rFonts w:asciiTheme="minorHAnsi" w:eastAsiaTheme="minorHAnsi" w:hAnsiTheme="minorHAnsi" w:cstheme="minorBidi"/>
          <w:color w:val="2B292A"/>
          <w:sz w:val="18"/>
          <w:szCs w:val="22"/>
          <w:lang w:val="nb-NO" w:eastAsia="en-US"/>
        </w:rPr>
      </w:pPr>
    </w:p>
    <w:p w14:paraId="7CB7D5D4" w14:textId="114D4597" w:rsidR="006F5815" w:rsidRPr="00862A23" w:rsidRDefault="006F5815" w:rsidP="00862A23">
      <w:pPr>
        <w:pStyle w:val="ITAbsatzohneNr"/>
        <w:spacing w:line="276" w:lineRule="auto"/>
        <w:jc w:val="both"/>
        <w:rPr>
          <w:rFonts w:asciiTheme="minorHAnsi" w:eastAsiaTheme="minorHAnsi" w:hAnsiTheme="minorHAnsi" w:cstheme="minorBidi"/>
          <w:color w:val="2B292A"/>
          <w:sz w:val="18"/>
          <w:szCs w:val="22"/>
          <w:lang w:val="nb-NO" w:eastAsia="en-US"/>
        </w:rPr>
      </w:pPr>
      <w:r>
        <w:rPr>
          <w:rFonts w:asciiTheme="minorHAnsi" w:eastAsiaTheme="minorHAnsi" w:hAnsiTheme="minorHAnsi" w:cstheme="minorBidi"/>
          <w:color w:val="2B292A"/>
          <w:sz w:val="18"/>
          <w:szCs w:val="22"/>
          <w:lang w:val="nb-NO" w:eastAsia="en-US"/>
        </w:rPr>
        <w:t>Avkastningskravet som brukes skal være før skatt.</w:t>
      </w:r>
    </w:p>
    <w:p w14:paraId="59FAE980" w14:textId="5E2A1AF2" w:rsidR="006F5815" w:rsidRPr="00051542" w:rsidRDefault="006F5815" w:rsidP="00B953F0">
      <w:pPr>
        <w:pStyle w:val="Overskrift3"/>
      </w:pPr>
      <w:r>
        <w:t>Enova-støtte</w:t>
      </w:r>
    </w:p>
    <w:p w14:paraId="33B76C72" w14:textId="77777777" w:rsidR="00592134" w:rsidRDefault="00573D5A" w:rsidP="006F5815">
      <w:r>
        <w:t>Støtte fra Enova beregnes ikke automatisk i regnearket. Søker må dermed selv legge inn støttebehovet</w:t>
      </w:r>
      <w:r w:rsidR="001951CB">
        <w:t xml:space="preserve"> i investeringsperioden på linje 47. </w:t>
      </w:r>
    </w:p>
    <w:p w14:paraId="7D3A32A5" w14:textId="1EEEA4A0" w:rsidR="006F5815" w:rsidRDefault="001951CB" w:rsidP="006F5815">
      <w:r>
        <w:t>Merk at støtte fra Enova alltid utbetales i etterkan</w:t>
      </w:r>
      <w:r w:rsidR="00FD0471">
        <w:t xml:space="preserve">t av at en investering er påløpt, og maksimalt kan utgjøre den angitte prosentsatsen på 45% for investeringer til produksjon og 40% for investeringer i infrastruktur. </w:t>
      </w:r>
      <w:r w:rsidR="00A277F7">
        <w:t xml:space="preserve">Det vil ikke være mulig å få utbetalt forskudd på støtte. </w:t>
      </w:r>
      <w:r w:rsidR="00592134">
        <w:t>Innlagt støtte i regnearket må være i tråd med dette.</w:t>
      </w:r>
    </w:p>
    <w:p w14:paraId="64221C19" w14:textId="09B8CDAE" w:rsidR="00D70F5C" w:rsidRDefault="008D0753" w:rsidP="00D70F5C">
      <w:pPr>
        <w:pStyle w:val="Overskrift2"/>
      </w:pPr>
      <w:r>
        <w:t>Fane «Budsjett produksjonsanlegg»</w:t>
      </w:r>
    </w:p>
    <w:p w14:paraId="0B9CE093" w14:textId="0F39330E" w:rsidR="00D70F5C" w:rsidRDefault="00C3231B" w:rsidP="00D70F5C">
      <w:r>
        <w:t xml:space="preserve">I denne fanen skal det legges inn en mer detaljert spesifikasjon av investeringskostnadene som er forbundet med </w:t>
      </w:r>
      <w:r w:rsidR="00D156B4">
        <w:t>produksjonsanlegget for hydrogen</w:t>
      </w:r>
      <w:r w:rsidR="00484718">
        <w:t xml:space="preserve"> (obligatorisk)</w:t>
      </w:r>
      <w:r w:rsidR="00D156B4">
        <w:t>. Kostnadene skal spesifiseres i samme poster som i fanen for NNV-beregning</w:t>
      </w:r>
      <w:r w:rsidR="00484718">
        <w:t>.</w:t>
      </w:r>
      <w:r w:rsidR="001D1E25">
        <w:t xml:space="preserve"> </w:t>
      </w:r>
    </w:p>
    <w:p w14:paraId="58A69F92" w14:textId="7FD816D3" w:rsidR="00D156B4" w:rsidRDefault="00484718" w:rsidP="00D70F5C">
      <w:r>
        <w:t xml:space="preserve">Det er viktig at dere kontrollerer at sum i hver av kategoriene stemmer overens på tvers av regnearket. Det er laget en hjelpetabell i arket for å bistå med dette. </w:t>
      </w:r>
      <w:r w:rsidR="001D1E25">
        <w:t xml:space="preserve">Dersom det er svært mange kostnadsposter kan det være nødvendig å utvide </w:t>
      </w:r>
      <w:r>
        <w:t>området som er omfattet av formlene</w:t>
      </w:r>
      <w:r w:rsidR="001D1E25">
        <w:t xml:space="preserve"> i </w:t>
      </w:r>
      <w:r>
        <w:t>hjelpetabellen.</w:t>
      </w:r>
    </w:p>
    <w:p w14:paraId="1C6013B0" w14:textId="737F850B" w:rsidR="00D70F5C" w:rsidRDefault="008D0753" w:rsidP="00D70F5C">
      <w:pPr>
        <w:pStyle w:val="Overskrift2"/>
      </w:pPr>
      <w:r>
        <w:t>Fane «Budsjett infrastruktur»</w:t>
      </w:r>
    </w:p>
    <w:p w14:paraId="567E9A96" w14:textId="15DDAB2E" w:rsidR="00484718" w:rsidRDefault="00484718" w:rsidP="00484718">
      <w:r>
        <w:t xml:space="preserve">I denne fanen skal det legges inn en mer detaljert spesifikasjon av investeringskostnadene som er forbundet med investeringer i infrastruktur (ikke obligatorisk). Kostnadene skal spesifiseres i samme poster som i fanen for NNV-beregning. </w:t>
      </w:r>
    </w:p>
    <w:p w14:paraId="2CE007D4" w14:textId="3B21660B" w:rsidR="00D70F5C" w:rsidRDefault="00484718" w:rsidP="00484718">
      <w:r>
        <w:t>Det er viktig at dere kontrollerer at sum i hver av kategoriene stemmer overens på tvers av regnearket. Det er laget en hjelpetabell i arket for å bistå med dette. Dersom det er svært mange kostnadsposter kan det være nødvendig å utvide området som er omfattet av formlene i hjelpetabellen.</w:t>
      </w:r>
    </w:p>
    <w:sectPr w:rsidR="00D70F5C" w:rsidSect="00715844">
      <w:footerReference w:type="default" r:id="rId13"/>
      <w:headerReference w:type="first" r:id="rId14"/>
      <w:footerReference w:type="first" r:id="rId15"/>
      <w:pgSz w:w="11906" w:h="16838"/>
      <w:pgMar w:top="1361" w:right="1361"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43DD6" w14:textId="77777777" w:rsidR="009F5D71" w:rsidRDefault="009F5D71" w:rsidP="00715844">
      <w:pPr>
        <w:spacing w:after="0" w:line="240" w:lineRule="auto"/>
      </w:pPr>
      <w:r>
        <w:separator/>
      </w:r>
    </w:p>
  </w:endnote>
  <w:endnote w:type="continuationSeparator" w:id="0">
    <w:p w14:paraId="79413E6B" w14:textId="77777777" w:rsidR="009F5D71" w:rsidRDefault="009F5D71" w:rsidP="00715844">
      <w:pPr>
        <w:spacing w:after="0" w:line="240" w:lineRule="auto"/>
      </w:pPr>
      <w:r>
        <w:continuationSeparator/>
      </w:r>
    </w:p>
  </w:endnote>
  <w:endnote w:type="continuationNotice" w:id="1">
    <w:p w14:paraId="61374895" w14:textId="77777777" w:rsidR="00B90ADE" w:rsidRDefault="00B90A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BDC1" w14:textId="77777777" w:rsidR="0050675A" w:rsidRPr="0050675A" w:rsidRDefault="0050675A" w:rsidP="0050675A">
    <w:pPr>
      <w:pStyle w:val="Bunntekst"/>
      <w:ind w:left="-567"/>
      <w:rPr>
        <w:sz w:val="20"/>
      </w:rPr>
    </w:pPr>
    <w:r>
      <w:rPr>
        <w:sz w:val="20"/>
      </w:rPr>
      <w:fldChar w:fldCharType="begin"/>
    </w:r>
    <w:r>
      <w:rPr>
        <w:sz w:val="20"/>
      </w:rPr>
      <w:instrText xml:space="preserve"> PAGE   \* MERGEFORMAT </w:instrText>
    </w:r>
    <w:r>
      <w:rPr>
        <w:sz w:val="20"/>
      </w:rPr>
      <w:fldChar w:fldCharType="separate"/>
    </w:r>
    <w:r>
      <w:rPr>
        <w:noProof/>
        <w:sz w:val="20"/>
      </w:rPr>
      <w:t>2</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5DFA" w14:textId="77777777" w:rsidR="0050675A" w:rsidRPr="0050675A" w:rsidRDefault="0050675A" w:rsidP="0050675A">
    <w:pPr>
      <w:pStyle w:val="Bunntekst"/>
      <w:ind w:left="-567"/>
      <w:rPr>
        <w:sz w:val="20"/>
      </w:rPr>
    </w:pPr>
    <w:r>
      <w:rPr>
        <w:sz w:val="20"/>
      </w:rPr>
      <w:fldChar w:fldCharType="begin"/>
    </w:r>
    <w:r>
      <w:rPr>
        <w:sz w:val="20"/>
      </w:rPr>
      <w:instrText xml:space="preserve"> PAGE   \* MERGEFORMAT </w:instrText>
    </w:r>
    <w:r>
      <w:rPr>
        <w:sz w:val="20"/>
      </w:rPr>
      <w:fldChar w:fldCharType="separate"/>
    </w:r>
    <w:r w:rsidR="004D2349">
      <w:rPr>
        <w:noProof/>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7CCED" w14:textId="77777777" w:rsidR="009F5D71" w:rsidRDefault="009F5D71" w:rsidP="00715844">
      <w:pPr>
        <w:spacing w:after="0" w:line="240" w:lineRule="auto"/>
      </w:pPr>
      <w:r>
        <w:separator/>
      </w:r>
    </w:p>
  </w:footnote>
  <w:footnote w:type="continuationSeparator" w:id="0">
    <w:p w14:paraId="55ED4DF4" w14:textId="77777777" w:rsidR="009F5D71" w:rsidRDefault="009F5D71" w:rsidP="00715844">
      <w:pPr>
        <w:spacing w:after="0" w:line="240" w:lineRule="auto"/>
      </w:pPr>
      <w:r>
        <w:continuationSeparator/>
      </w:r>
    </w:p>
  </w:footnote>
  <w:footnote w:type="continuationNotice" w:id="1">
    <w:p w14:paraId="6CAEA63A" w14:textId="77777777" w:rsidR="00B90ADE" w:rsidRDefault="00B90ADE">
      <w:pPr>
        <w:spacing w:after="0" w:line="240" w:lineRule="auto"/>
      </w:pPr>
    </w:p>
  </w:footnote>
  <w:footnote w:id="2">
    <w:p w14:paraId="272866DC" w14:textId="77777777" w:rsidR="005823D3" w:rsidRPr="00311FCC" w:rsidRDefault="005823D3" w:rsidP="005823D3">
      <w:pPr>
        <w:pStyle w:val="Fotnotetekst"/>
      </w:pPr>
      <w:r w:rsidRPr="00311FCC">
        <w:rPr>
          <w:rStyle w:val="Fotnotereferanse"/>
        </w:rPr>
        <w:footnoteRef/>
      </w:r>
      <w:r w:rsidRPr="00311FCC">
        <w:t xml:space="preserve"> Alle verdier </w:t>
      </w:r>
      <w:r>
        <w:t>for energiinnhold skal oppgis</w:t>
      </w:r>
      <w:r w:rsidRPr="00311FCC">
        <w:t xml:space="preserve"> ved lavere brennverdi (LHV) for drivstoffet. Dokumentasjon på oppgitte verdier må vedlegges søknaden.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3C407" w14:textId="77777777" w:rsidR="00715844" w:rsidRDefault="00715844">
    <w:pPr>
      <w:pStyle w:val="Topptekst"/>
    </w:pPr>
    <w:r>
      <w:rPr>
        <w:noProof/>
        <w:lang w:eastAsia="nb-NO"/>
      </w:rPr>
      <w:drawing>
        <wp:anchor distT="0" distB="0" distL="114300" distR="114300" simplePos="0" relativeHeight="251658240" behindDoc="1" locked="0" layoutInCell="1" allowOverlap="1" wp14:anchorId="7343A1D2" wp14:editId="04A3F38C">
          <wp:simplePos x="0" y="0"/>
          <wp:positionH relativeFrom="page">
            <wp:align>right</wp:align>
          </wp:positionH>
          <wp:positionV relativeFrom="page">
            <wp:align>top</wp:align>
          </wp:positionV>
          <wp:extent cx="2448000" cy="1195200"/>
          <wp:effectExtent l="0" t="0" r="0" b="508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l_enova_ver2-1.png"/>
                  <pic:cNvPicPr/>
                </pic:nvPicPr>
                <pic:blipFill>
                  <a:blip r:embed="rId1"/>
                  <a:stretch>
                    <a:fillRect/>
                  </a:stretch>
                </pic:blipFill>
                <pic:spPr>
                  <a:xfrm>
                    <a:off x="0" y="0"/>
                    <a:ext cx="2448000" cy="1195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B31"/>
    <w:multiLevelType w:val="hybridMultilevel"/>
    <w:tmpl w:val="C9C29A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A0764F"/>
    <w:multiLevelType w:val="hybridMultilevel"/>
    <w:tmpl w:val="2B2E05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A9E0E51"/>
    <w:multiLevelType w:val="multilevel"/>
    <w:tmpl w:val="8F006292"/>
    <w:lvl w:ilvl="0">
      <w:start w:val="1"/>
      <w:numFmt w:val="bullet"/>
      <w:pStyle w:val="Listeavsnitt"/>
      <w:lvlText w:val=""/>
      <w:lvlJc w:val="left"/>
      <w:pPr>
        <w:ind w:left="454" w:hanging="227"/>
      </w:pPr>
      <w:rPr>
        <w:rFonts w:ascii="Symbol" w:hAnsi="Symbol" w:hint="default"/>
      </w:rPr>
    </w:lvl>
    <w:lvl w:ilvl="1">
      <w:start w:val="1"/>
      <w:numFmt w:val="bullet"/>
      <w:lvlText w:val="o"/>
      <w:lvlJc w:val="left"/>
      <w:pPr>
        <w:ind w:left="454" w:firstLine="227"/>
      </w:pPr>
      <w:rPr>
        <w:rFonts w:ascii="Courier New" w:hAnsi="Courier New" w:hint="default"/>
      </w:rPr>
    </w:lvl>
    <w:lvl w:ilvl="2">
      <w:start w:val="1"/>
      <w:numFmt w:val="bullet"/>
      <w:lvlText w:val=""/>
      <w:lvlJc w:val="left"/>
      <w:pPr>
        <w:tabs>
          <w:tab w:val="num" w:pos="907"/>
        </w:tabs>
        <w:ind w:left="454" w:firstLine="453"/>
      </w:pPr>
      <w:rPr>
        <w:rFonts w:ascii="Wingdings" w:hAnsi="Wingdings" w:hint="default"/>
      </w:rPr>
    </w:lvl>
    <w:lvl w:ilvl="3">
      <w:start w:val="1"/>
      <w:numFmt w:val="bullet"/>
      <w:lvlText w:val=""/>
      <w:lvlJc w:val="left"/>
      <w:pPr>
        <w:ind w:left="454" w:firstLine="68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3" w15:restartNumberingAfterBreak="0">
    <w:nsid w:val="11301DE1"/>
    <w:multiLevelType w:val="hybridMultilevel"/>
    <w:tmpl w:val="DFA689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2DA13FB"/>
    <w:multiLevelType w:val="hybridMultilevel"/>
    <w:tmpl w:val="92B004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4500DA5"/>
    <w:multiLevelType w:val="hybridMultilevel"/>
    <w:tmpl w:val="9CCCB46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BB6C206">
      <w:numFmt w:val="bullet"/>
      <w:lvlText w:val="-"/>
      <w:lvlJc w:val="left"/>
      <w:pPr>
        <w:ind w:left="2160" w:hanging="360"/>
      </w:pPr>
      <w:rPr>
        <w:rFonts w:ascii="Tahoma" w:eastAsiaTheme="minorHAnsi" w:hAnsi="Tahoma" w:cs="Tahoma"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98077EB"/>
    <w:multiLevelType w:val="hybridMultilevel"/>
    <w:tmpl w:val="6958E5B4"/>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4131A54"/>
    <w:multiLevelType w:val="hybridMultilevel"/>
    <w:tmpl w:val="7C902ECC"/>
    <w:lvl w:ilvl="0" w:tplc="04140001">
      <w:start w:val="1"/>
      <w:numFmt w:val="bullet"/>
      <w:lvlText w:val=""/>
      <w:lvlJc w:val="left"/>
      <w:pPr>
        <w:ind w:left="1068" w:hanging="360"/>
      </w:pPr>
      <w:rPr>
        <w:rFonts w:ascii="Symbol" w:hAnsi="Symbol" w:hint="default"/>
      </w:rPr>
    </w:lvl>
    <w:lvl w:ilvl="1" w:tplc="04140019">
      <w:start w:val="1"/>
      <w:numFmt w:val="lowerLetter"/>
      <w:lvlText w:val="%2."/>
      <w:lvlJc w:val="left"/>
      <w:pPr>
        <w:ind w:left="1921" w:hanging="360"/>
      </w:pPr>
    </w:lvl>
    <w:lvl w:ilvl="2" w:tplc="0414001B">
      <w:start w:val="1"/>
      <w:numFmt w:val="lowerRoman"/>
      <w:lvlText w:val="%3."/>
      <w:lvlJc w:val="right"/>
      <w:pPr>
        <w:ind w:left="2641" w:hanging="180"/>
      </w:pPr>
    </w:lvl>
    <w:lvl w:ilvl="3" w:tplc="0414000F" w:tentative="1">
      <w:start w:val="1"/>
      <w:numFmt w:val="decimal"/>
      <w:lvlText w:val="%4."/>
      <w:lvlJc w:val="left"/>
      <w:pPr>
        <w:ind w:left="3361" w:hanging="360"/>
      </w:pPr>
    </w:lvl>
    <w:lvl w:ilvl="4" w:tplc="04140019" w:tentative="1">
      <w:start w:val="1"/>
      <w:numFmt w:val="lowerLetter"/>
      <w:lvlText w:val="%5."/>
      <w:lvlJc w:val="left"/>
      <w:pPr>
        <w:ind w:left="4081" w:hanging="360"/>
      </w:pPr>
    </w:lvl>
    <w:lvl w:ilvl="5" w:tplc="0414001B" w:tentative="1">
      <w:start w:val="1"/>
      <w:numFmt w:val="lowerRoman"/>
      <w:lvlText w:val="%6."/>
      <w:lvlJc w:val="right"/>
      <w:pPr>
        <w:ind w:left="4801" w:hanging="180"/>
      </w:pPr>
    </w:lvl>
    <w:lvl w:ilvl="6" w:tplc="0414000F" w:tentative="1">
      <w:start w:val="1"/>
      <w:numFmt w:val="decimal"/>
      <w:lvlText w:val="%7."/>
      <w:lvlJc w:val="left"/>
      <w:pPr>
        <w:ind w:left="5521" w:hanging="360"/>
      </w:pPr>
    </w:lvl>
    <w:lvl w:ilvl="7" w:tplc="04140019" w:tentative="1">
      <w:start w:val="1"/>
      <w:numFmt w:val="lowerLetter"/>
      <w:lvlText w:val="%8."/>
      <w:lvlJc w:val="left"/>
      <w:pPr>
        <w:ind w:left="6241" w:hanging="360"/>
      </w:pPr>
    </w:lvl>
    <w:lvl w:ilvl="8" w:tplc="0414001B" w:tentative="1">
      <w:start w:val="1"/>
      <w:numFmt w:val="lowerRoman"/>
      <w:lvlText w:val="%9."/>
      <w:lvlJc w:val="right"/>
      <w:pPr>
        <w:ind w:left="6961" w:hanging="180"/>
      </w:pPr>
    </w:lvl>
  </w:abstractNum>
  <w:abstractNum w:abstractNumId="8" w15:restartNumberingAfterBreak="0">
    <w:nsid w:val="5D21789D"/>
    <w:multiLevelType w:val="multilevel"/>
    <w:tmpl w:val="C47E9A3A"/>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6E5E4A23"/>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0" w15:restartNumberingAfterBreak="0">
    <w:nsid w:val="73C475B0"/>
    <w:multiLevelType w:val="hybridMultilevel"/>
    <w:tmpl w:val="6AD84614"/>
    <w:lvl w:ilvl="0" w:tplc="7D3AAB72">
      <w:numFmt w:val="bullet"/>
      <w:lvlText w:val="-"/>
      <w:lvlJc w:val="left"/>
      <w:pPr>
        <w:ind w:left="720" w:hanging="360"/>
      </w:pPr>
      <w:rPr>
        <w:rFonts w:ascii="Tahoma" w:eastAsia="Tahoma"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6"/>
  </w:num>
  <w:num w:numId="6">
    <w:abstractNumId w:val="8"/>
  </w:num>
  <w:num w:numId="7">
    <w:abstractNumId w:val="0"/>
  </w:num>
  <w:num w:numId="8">
    <w:abstractNumId w:val="10"/>
  </w:num>
  <w:num w:numId="9">
    <w:abstractNumId w:val="1"/>
  </w:num>
  <w:num w:numId="10">
    <w:abstractNumId w:val="3"/>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F5C"/>
    <w:rsid w:val="00001B14"/>
    <w:rsid w:val="00012092"/>
    <w:rsid w:val="0002011A"/>
    <w:rsid w:val="00020DAF"/>
    <w:rsid w:val="00025932"/>
    <w:rsid w:val="00041778"/>
    <w:rsid w:val="00051542"/>
    <w:rsid w:val="0005283D"/>
    <w:rsid w:val="00053624"/>
    <w:rsid w:val="00066336"/>
    <w:rsid w:val="00072F38"/>
    <w:rsid w:val="00076AA6"/>
    <w:rsid w:val="00080328"/>
    <w:rsid w:val="00087B0A"/>
    <w:rsid w:val="000A0166"/>
    <w:rsid w:val="000A6E62"/>
    <w:rsid w:val="000A6E65"/>
    <w:rsid w:val="000B3ED7"/>
    <w:rsid w:val="000C0284"/>
    <w:rsid w:val="000C2584"/>
    <w:rsid w:val="000C2B9E"/>
    <w:rsid w:val="000D0186"/>
    <w:rsid w:val="000F108A"/>
    <w:rsid w:val="00103D72"/>
    <w:rsid w:val="00105253"/>
    <w:rsid w:val="001344D9"/>
    <w:rsid w:val="001350D6"/>
    <w:rsid w:val="0015243E"/>
    <w:rsid w:val="00153524"/>
    <w:rsid w:val="00153B15"/>
    <w:rsid w:val="00155C32"/>
    <w:rsid w:val="00170A57"/>
    <w:rsid w:val="001739E5"/>
    <w:rsid w:val="00194D90"/>
    <w:rsid w:val="001951CB"/>
    <w:rsid w:val="00197A06"/>
    <w:rsid w:val="001A0A97"/>
    <w:rsid w:val="001A6716"/>
    <w:rsid w:val="001B40A7"/>
    <w:rsid w:val="001B6D82"/>
    <w:rsid w:val="001C5B9E"/>
    <w:rsid w:val="001D1E25"/>
    <w:rsid w:val="001D53AD"/>
    <w:rsid w:val="001E1A1B"/>
    <w:rsid w:val="001E5D7A"/>
    <w:rsid w:val="001E773E"/>
    <w:rsid w:val="0022244E"/>
    <w:rsid w:val="00222F86"/>
    <w:rsid w:val="00231FB9"/>
    <w:rsid w:val="00243498"/>
    <w:rsid w:val="00286F57"/>
    <w:rsid w:val="0029170A"/>
    <w:rsid w:val="002942DB"/>
    <w:rsid w:val="002A0459"/>
    <w:rsid w:val="002A63A9"/>
    <w:rsid w:val="002A68E6"/>
    <w:rsid w:val="002B226B"/>
    <w:rsid w:val="002C57E4"/>
    <w:rsid w:val="002E546B"/>
    <w:rsid w:val="003038DB"/>
    <w:rsid w:val="00303B45"/>
    <w:rsid w:val="0031008D"/>
    <w:rsid w:val="00334FFD"/>
    <w:rsid w:val="00335554"/>
    <w:rsid w:val="00336C15"/>
    <w:rsid w:val="0034191A"/>
    <w:rsid w:val="003439C8"/>
    <w:rsid w:val="003604E3"/>
    <w:rsid w:val="00370CF0"/>
    <w:rsid w:val="00374982"/>
    <w:rsid w:val="0038315F"/>
    <w:rsid w:val="0038626A"/>
    <w:rsid w:val="003A5DAB"/>
    <w:rsid w:val="003B5204"/>
    <w:rsid w:val="003D1454"/>
    <w:rsid w:val="003D1620"/>
    <w:rsid w:val="003E64A2"/>
    <w:rsid w:val="003F4041"/>
    <w:rsid w:val="003F5CA5"/>
    <w:rsid w:val="004012BD"/>
    <w:rsid w:val="00402912"/>
    <w:rsid w:val="00413C68"/>
    <w:rsid w:val="00427EC1"/>
    <w:rsid w:val="00452BEB"/>
    <w:rsid w:val="00456635"/>
    <w:rsid w:val="00471496"/>
    <w:rsid w:val="00484718"/>
    <w:rsid w:val="004B0FDA"/>
    <w:rsid w:val="004B2F03"/>
    <w:rsid w:val="004B6FB5"/>
    <w:rsid w:val="004C2490"/>
    <w:rsid w:val="004C616D"/>
    <w:rsid w:val="004D1913"/>
    <w:rsid w:val="004D2349"/>
    <w:rsid w:val="004F002B"/>
    <w:rsid w:val="004F5445"/>
    <w:rsid w:val="0050675A"/>
    <w:rsid w:val="00525E21"/>
    <w:rsid w:val="00544C93"/>
    <w:rsid w:val="005474AE"/>
    <w:rsid w:val="00554C84"/>
    <w:rsid w:val="005577DA"/>
    <w:rsid w:val="0056445E"/>
    <w:rsid w:val="00567C93"/>
    <w:rsid w:val="00573788"/>
    <w:rsid w:val="00573D5A"/>
    <w:rsid w:val="005823D3"/>
    <w:rsid w:val="00592134"/>
    <w:rsid w:val="005A787C"/>
    <w:rsid w:val="005B3154"/>
    <w:rsid w:val="005B5555"/>
    <w:rsid w:val="005D374E"/>
    <w:rsid w:val="005D5D30"/>
    <w:rsid w:val="005F077C"/>
    <w:rsid w:val="005F083B"/>
    <w:rsid w:val="005F3369"/>
    <w:rsid w:val="00625779"/>
    <w:rsid w:val="00627A86"/>
    <w:rsid w:val="00634322"/>
    <w:rsid w:val="00640229"/>
    <w:rsid w:val="0064322D"/>
    <w:rsid w:val="00671BB0"/>
    <w:rsid w:val="006733A4"/>
    <w:rsid w:val="00676798"/>
    <w:rsid w:val="006A73AD"/>
    <w:rsid w:val="006B1390"/>
    <w:rsid w:val="006D0358"/>
    <w:rsid w:val="006F5815"/>
    <w:rsid w:val="00703A2B"/>
    <w:rsid w:val="00704F4C"/>
    <w:rsid w:val="00715844"/>
    <w:rsid w:val="00720DC7"/>
    <w:rsid w:val="0072102D"/>
    <w:rsid w:val="00734963"/>
    <w:rsid w:val="0074125A"/>
    <w:rsid w:val="00756F1C"/>
    <w:rsid w:val="00757211"/>
    <w:rsid w:val="00775575"/>
    <w:rsid w:val="00775E2A"/>
    <w:rsid w:val="00791D8E"/>
    <w:rsid w:val="007A6F48"/>
    <w:rsid w:val="007C378F"/>
    <w:rsid w:val="007D5F01"/>
    <w:rsid w:val="007D6DC1"/>
    <w:rsid w:val="007D70CE"/>
    <w:rsid w:val="007E1D05"/>
    <w:rsid w:val="007F3368"/>
    <w:rsid w:val="00800A37"/>
    <w:rsid w:val="00811AAB"/>
    <w:rsid w:val="0081282D"/>
    <w:rsid w:val="00821169"/>
    <w:rsid w:val="00826511"/>
    <w:rsid w:val="00831459"/>
    <w:rsid w:val="00834C3A"/>
    <w:rsid w:val="00842A6D"/>
    <w:rsid w:val="00846AB3"/>
    <w:rsid w:val="00862A23"/>
    <w:rsid w:val="00870260"/>
    <w:rsid w:val="00871FE6"/>
    <w:rsid w:val="00873D91"/>
    <w:rsid w:val="0088756A"/>
    <w:rsid w:val="00892287"/>
    <w:rsid w:val="008A336E"/>
    <w:rsid w:val="008A742B"/>
    <w:rsid w:val="008D0753"/>
    <w:rsid w:val="008E6843"/>
    <w:rsid w:val="008F358F"/>
    <w:rsid w:val="00901F55"/>
    <w:rsid w:val="009234F3"/>
    <w:rsid w:val="009236EC"/>
    <w:rsid w:val="00932158"/>
    <w:rsid w:val="009347BF"/>
    <w:rsid w:val="0093669B"/>
    <w:rsid w:val="00937A8B"/>
    <w:rsid w:val="009469C4"/>
    <w:rsid w:val="0095081E"/>
    <w:rsid w:val="009620BD"/>
    <w:rsid w:val="00962270"/>
    <w:rsid w:val="009627F7"/>
    <w:rsid w:val="009809D8"/>
    <w:rsid w:val="00987697"/>
    <w:rsid w:val="00992416"/>
    <w:rsid w:val="00993467"/>
    <w:rsid w:val="009A0F8E"/>
    <w:rsid w:val="009C3C6A"/>
    <w:rsid w:val="009E083C"/>
    <w:rsid w:val="009E1DB0"/>
    <w:rsid w:val="009E270A"/>
    <w:rsid w:val="009E2C94"/>
    <w:rsid w:val="009F306F"/>
    <w:rsid w:val="009F5D71"/>
    <w:rsid w:val="00A05EF2"/>
    <w:rsid w:val="00A16CD6"/>
    <w:rsid w:val="00A22ED7"/>
    <w:rsid w:val="00A277F7"/>
    <w:rsid w:val="00A50FAA"/>
    <w:rsid w:val="00A51B80"/>
    <w:rsid w:val="00A64216"/>
    <w:rsid w:val="00A65CF7"/>
    <w:rsid w:val="00A758E8"/>
    <w:rsid w:val="00AA43FF"/>
    <w:rsid w:val="00AA6098"/>
    <w:rsid w:val="00AA6D8F"/>
    <w:rsid w:val="00AB4315"/>
    <w:rsid w:val="00AB55C3"/>
    <w:rsid w:val="00AC00C7"/>
    <w:rsid w:val="00AC60CD"/>
    <w:rsid w:val="00AE17D7"/>
    <w:rsid w:val="00AE4AB5"/>
    <w:rsid w:val="00B036A4"/>
    <w:rsid w:val="00B2226F"/>
    <w:rsid w:val="00B23084"/>
    <w:rsid w:val="00B355FD"/>
    <w:rsid w:val="00B40D6C"/>
    <w:rsid w:val="00B771FF"/>
    <w:rsid w:val="00B864B6"/>
    <w:rsid w:val="00B87C09"/>
    <w:rsid w:val="00B90ADE"/>
    <w:rsid w:val="00B93112"/>
    <w:rsid w:val="00B953F0"/>
    <w:rsid w:val="00B954D1"/>
    <w:rsid w:val="00B977E9"/>
    <w:rsid w:val="00BB0883"/>
    <w:rsid w:val="00BB225D"/>
    <w:rsid w:val="00BB49F1"/>
    <w:rsid w:val="00BB6613"/>
    <w:rsid w:val="00BC49EC"/>
    <w:rsid w:val="00BC4B47"/>
    <w:rsid w:val="00BC7B54"/>
    <w:rsid w:val="00BD7E94"/>
    <w:rsid w:val="00BF1F28"/>
    <w:rsid w:val="00C0364A"/>
    <w:rsid w:val="00C03E02"/>
    <w:rsid w:val="00C05F06"/>
    <w:rsid w:val="00C14E54"/>
    <w:rsid w:val="00C15B3B"/>
    <w:rsid w:val="00C2062C"/>
    <w:rsid w:val="00C209AC"/>
    <w:rsid w:val="00C3231B"/>
    <w:rsid w:val="00C42B6C"/>
    <w:rsid w:val="00C44202"/>
    <w:rsid w:val="00C45100"/>
    <w:rsid w:val="00C47881"/>
    <w:rsid w:val="00C75486"/>
    <w:rsid w:val="00C8060B"/>
    <w:rsid w:val="00C82439"/>
    <w:rsid w:val="00C82B2B"/>
    <w:rsid w:val="00C8449C"/>
    <w:rsid w:val="00C911C5"/>
    <w:rsid w:val="00C93121"/>
    <w:rsid w:val="00C93E35"/>
    <w:rsid w:val="00CB7862"/>
    <w:rsid w:val="00CD5008"/>
    <w:rsid w:val="00D11458"/>
    <w:rsid w:val="00D156B4"/>
    <w:rsid w:val="00D32228"/>
    <w:rsid w:val="00D32A24"/>
    <w:rsid w:val="00D32C80"/>
    <w:rsid w:val="00D35E75"/>
    <w:rsid w:val="00D43637"/>
    <w:rsid w:val="00D47BD9"/>
    <w:rsid w:val="00D6262C"/>
    <w:rsid w:val="00D64370"/>
    <w:rsid w:val="00D70F5C"/>
    <w:rsid w:val="00D729D9"/>
    <w:rsid w:val="00D74C4F"/>
    <w:rsid w:val="00D85D21"/>
    <w:rsid w:val="00DA2F5F"/>
    <w:rsid w:val="00DB04A7"/>
    <w:rsid w:val="00DB4694"/>
    <w:rsid w:val="00DD7EB2"/>
    <w:rsid w:val="00DF254D"/>
    <w:rsid w:val="00E016CC"/>
    <w:rsid w:val="00E1137A"/>
    <w:rsid w:val="00E14D39"/>
    <w:rsid w:val="00E2259C"/>
    <w:rsid w:val="00E37B0F"/>
    <w:rsid w:val="00E905C8"/>
    <w:rsid w:val="00E973A4"/>
    <w:rsid w:val="00EB7AAC"/>
    <w:rsid w:val="00EC716B"/>
    <w:rsid w:val="00ED11BD"/>
    <w:rsid w:val="00ED408A"/>
    <w:rsid w:val="00ED638A"/>
    <w:rsid w:val="00ED6E2D"/>
    <w:rsid w:val="00EE1608"/>
    <w:rsid w:val="00EE3D13"/>
    <w:rsid w:val="00EE4012"/>
    <w:rsid w:val="00EE5FBF"/>
    <w:rsid w:val="00EF20F1"/>
    <w:rsid w:val="00F01E33"/>
    <w:rsid w:val="00F1060A"/>
    <w:rsid w:val="00F113F0"/>
    <w:rsid w:val="00F32B9F"/>
    <w:rsid w:val="00F477AF"/>
    <w:rsid w:val="00F51212"/>
    <w:rsid w:val="00F6457F"/>
    <w:rsid w:val="00F710B2"/>
    <w:rsid w:val="00F74E4D"/>
    <w:rsid w:val="00F8091D"/>
    <w:rsid w:val="00F82A33"/>
    <w:rsid w:val="00F87E44"/>
    <w:rsid w:val="00F93B6C"/>
    <w:rsid w:val="00FA4572"/>
    <w:rsid w:val="00FB4249"/>
    <w:rsid w:val="00FC5472"/>
    <w:rsid w:val="00FC7AE0"/>
    <w:rsid w:val="00FD0471"/>
    <w:rsid w:val="00FD425B"/>
    <w:rsid w:val="00FE23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2AC7184"/>
  <w15:chartTrackingRefBased/>
  <w15:docId w15:val="{F40DD790-C742-43DD-AC2F-DA08FB11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unhideWhenUsed="1"/>
    <w:lsdException w:name="footer"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718"/>
    <w:pPr>
      <w:spacing w:after="280" w:line="280" w:lineRule="atLeast"/>
    </w:pPr>
    <w:rPr>
      <w:color w:val="2B292A"/>
      <w:sz w:val="18"/>
    </w:rPr>
  </w:style>
  <w:style w:type="paragraph" w:styleId="Overskrift1">
    <w:name w:val="heading 1"/>
    <w:basedOn w:val="Normal"/>
    <w:next w:val="Normal"/>
    <w:link w:val="Overskrift1Tegn"/>
    <w:uiPriority w:val="9"/>
    <w:qFormat/>
    <w:rsid w:val="0050675A"/>
    <w:pPr>
      <w:keepNext/>
      <w:keepLines/>
      <w:numPr>
        <w:numId w:val="12"/>
      </w:numPr>
      <w:spacing w:before="560" w:after="80"/>
      <w:outlineLvl w:val="0"/>
    </w:pPr>
    <w:rPr>
      <w:rFonts w:asciiTheme="majorHAnsi" w:eastAsiaTheme="majorEastAsia" w:hAnsiTheme="majorHAnsi" w:cstheme="majorBidi"/>
      <w:b/>
      <w:color w:val="101B44"/>
      <w:sz w:val="24"/>
      <w:szCs w:val="32"/>
    </w:rPr>
  </w:style>
  <w:style w:type="paragraph" w:styleId="Overskrift2">
    <w:name w:val="heading 2"/>
    <w:basedOn w:val="Normal"/>
    <w:next w:val="Normal"/>
    <w:link w:val="Overskrift2Tegn"/>
    <w:uiPriority w:val="9"/>
    <w:qFormat/>
    <w:rsid w:val="00AE17D7"/>
    <w:pPr>
      <w:keepNext/>
      <w:keepLines/>
      <w:numPr>
        <w:ilvl w:val="1"/>
        <w:numId w:val="12"/>
      </w:numPr>
      <w:spacing w:before="280" w:after="0"/>
      <w:outlineLvl w:val="1"/>
    </w:pPr>
    <w:rPr>
      <w:rFonts w:asciiTheme="majorHAnsi" w:eastAsiaTheme="majorEastAsia" w:hAnsiTheme="majorHAnsi" w:cstheme="majorBidi"/>
      <w:b/>
      <w:color w:val="414042"/>
      <w:szCs w:val="26"/>
    </w:rPr>
  </w:style>
  <w:style w:type="paragraph" w:styleId="Overskrift3">
    <w:name w:val="heading 3"/>
    <w:basedOn w:val="Normal"/>
    <w:next w:val="Normal"/>
    <w:link w:val="Overskrift3Tegn"/>
    <w:uiPriority w:val="9"/>
    <w:semiHidden/>
    <w:qFormat/>
    <w:rsid w:val="00AE17D7"/>
    <w:pPr>
      <w:keepNext/>
      <w:keepLines/>
      <w:numPr>
        <w:ilvl w:val="2"/>
        <w:numId w:val="12"/>
      </w:numPr>
      <w:spacing w:before="280" w:after="0"/>
      <w:outlineLvl w:val="2"/>
    </w:pPr>
    <w:rPr>
      <w:rFonts w:asciiTheme="majorHAnsi" w:eastAsiaTheme="majorEastAsia" w:hAnsiTheme="majorHAnsi" w:cstheme="majorBidi"/>
      <w:b/>
      <w:i/>
      <w:color w:val="414042"/>
      <w:sz w:val="16"/>
      <w:szCs w:val="24"/>
    </w:rPr>
  </w:style>
  <w:style w:type="paragraph" w:styleId="Overskrift4">
    <w:name w:val="heading 4"/>
    <w:basedOn w:val="Normal"/>
    <w:next w:val="Normal"/>
    <w:link w:val="Overskrift4Tegn"/>
    <w:uiPriority w:val="9"/>
    <w:semiHidden/>
    <w:qFormat/>
    <w:rsid w:val="00B953F0"/>
    <w:pPr>
      <w:keepNext/>
      <w:keepLines/>
      <w:numPr>
        <w:ilvl w:val="3"/>
        <w:numId w:val="12"/>
      </w:numPr>
      <w:spacing w:before="40" w:after="0"/>
      <w:outlineLvl w:val="3"/>
    </w:pPr>
    <w:rPr>
      <w:rFonts w:asciiTheme="majorHAnsi" w:eastAsiaTheme="majorEastAsia" w:hAnsiTheme="majorHAnsi" w:cstheme="majorBidi"/>
      <w:i/>
      <w:iCs/>
      <w:color w:val="C90F1C" w:themeColor="accent1" w:themeShade="BF"/>
    </w:rPr>
  </w:style>
  <w:style w:type="paragraph" w:styleId="Overskrift5">
    <w:name w:val="heading 5"/>
    <w:basedOn w:val="Normal"/>
    <w:next w:val="Normal"/>
    <w:link w:val="Overskrift5Tegn"/>
    <w:uiPriority w:val="9"/>
    <w:semiHidden/>
    <w:qFormat/>
    <w:rsid w:val="00B953F0"/>
    <w:pPr>
      <w:keepNext/>
      <w:keepLines/>
      <w:numPr>
        <w:ilvl w:val="4"/>
        <w:numId w:val="12"/>
      </w:numPr>
      <w:spacing w:before="40" w:after="0"/>
      <w:outlineLvl w:val="4"/>
    </w:pPr>
    <w:rPr>
      <w:rFonts w:asciiTheme="majorHAnsi" w:eastAsiaTheme="majorEastAsia" w:hAnsiTheme="majorHAnsi" w:cstheme="majorBidi"/>
      <w:color w:val="C90F1C" w:themeColor="accent1" w:themeShade="BF"/>
    </w:rPr>
  </w:style>
  <w:style w:type="paragraph" w:styleId="Overskrift6">
    <w:name w:val="heading 6"/>
    <w:basedOn w:val="Normal"/>
    <w:next w:val="Normal"/>
    <w:link w:val="Overskrift6Tegn"/>
    <w:uiPriority w:val="9"/>
    <w:semiHidden/>
    <w:qFormat/>
    <w:rsid w:val="00B953F0"/>
    <w:pPr>
      <w:keepNext/>
      <w:keepLines/>
      <w:numPr>
        <w:ilvl w:val="5"/>
        <w:numId w:val="12"/>
      </w:numPr>
      <w:spacing w:before="40" w:after="0"/>
      <w:outlineLvl w:val="5"/>
    </w:pPr>
    <w:rPr>
      <w:rFonts w:asciiTheme="majorHAnsi" w:eastAsiaTheme="majorEastAsia" w:hAnsiTheme="majorHAnsi" w:cstheme="majorBidi"/>
      <w:color w:val="850A12" w:themeColor="accent1" w:themeShade="7F"/>
    </w:rPr>
  </w:style>
  <w:style w:type="paragraph" w:styleId="Overskrift7">
    <w:name w:val="heading 7"/>
    <w:basedOn w:val="Normal"/>
    <w:next w:val="Normal"/>
    <w:link w:val="Overskrift7Tegn"/>
    <w:uiPriority w:val="9"/>
    <w:semiHidden/>
    <w:qFormat/>
    <w:rsid w:val="00B953F0"/>
    <w:pPr>
      <w:keepNext/>
      <w:keepLines/>
      <w:numPr>
        <w:ilvl w:val="6"/>
        <w:numId w:val="12"/>
      </w:numPr>
      <w:spacing w:before="40" w:after="0"/>
      <w:outlineLvl w:val="6"/>
    </w:pPr>
    <w:rPr>
      <w:rFonts w:asciiTheme="majorHAnsi" w:eastAsiaTheme="majorEastAsia" w:hAnsiTheme="majorHAnsi" w:cstheme="majorBidi"/>
      <w:i/>
      <w:iCs/>
      <w:color w:val="850A12" w:themeColor="accent1" w:themeShade="7F"/>
    </w:rPr>
  </w:style>
  <w:style w:type="paragraph" w:styleId="Overskrift8">
    <w:name w:val="heading 8"/>
    <w:basedOn w:val="Normal"/>
    <w:next w:val="Normal"/>
    <w:link w:val="Overskrift8Tegn"/>
    <w:uiPriority w:val="9"/>
    <w:semiHidden/>
    <w:qFormat/>
    <w:rsid w:val="00B953F0"/>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qFormat/>
    <w:rsid w:val="00B953F0"/>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0A6E65"/>
    <w:rPr>
      <w:color w:val="auto"/>
    </w:rPr>
  </w:style>
  <w:style w:type="paragraph" w:styleId="Tittel">
    <w:name w:val="Title"/>
    <w:basedOn w:val="Normal"/>
    <w:next w:val="Normal"/>
    <w:link w:val="TittelTegn"/>
    <w:uiPriority w:val="10"/>
    <w:qFormat/>
    <w:rsid w:val="0064322D"/>
    <w:pPr>
      <w:spacing w:line="240" w:lineRule="auto"/>
      <w:contextualSpacing/>
    </w:pPr>
    <w:rPr>
      <w:rFonts w:asciiTheme="majorHAnsi" w:eastAsiaTheme="majorEastAsia" w:hAnsiTheme="majorHAnsi" w:cstheme="majorBidi"/>
      <w:b/>
      <w:color w:val="101B44"/>
      <w:spacing w:val="-10"/>
      <w:kern w:val="28"/>
      <w:sz w:val="52"/>
      <w:szCs w:val="56"/>
    </w:rPr>
  </w:style>
  <w:style w:type="character" w:customStyle="1" w:styleId="TittelTegn">
    <w:name w:val="Tittel Tegn"/>
    <w:basedOn w:val="Standardskriftforavsnitt"/>
    <w:link w:val="Tittel"/>
    <w:uiPriority w:val="10"/>
    <w:rsid w:val="0064322D"/>
    <w:rPr>
      <w:rFonts w:asciiTheme="majorHAnsi" w:eastAsiaTheme="majorEastAsia" w:hAnsiTheme="majorHAnsi" w:cstheme="majorBidi"/>
      <w:b/>
      <w:color w:val="101B44"/>
      <w:spacing w:val="-10"/>
      <w:kern w:val="28"/>
      <w:sz w:val="52"/>
      <w:szCs w:val="56"/>
    </w:rPr>
  </w:style>
  <w:style w:type="paragraph" w:styleId="Undertittel">
    <w:name w:val="Subtitle"/>
    <w:basedOn w:val="Normal"/>
    <w:next w:val="Normal"/>
    <w:link w:val="UndertittelTegn"/>
    <w:uiPriority w:val="11"/>
    <w:semiHidden/>
    <w:qFormat/>
    <w:rsid w:val="00821169"/>
    <w:pPr>
      <w:numPr>
        <w:ilvl w:val="1"/>
      </w:numPr>
      <w:spacing w:after="0"/>
      <w:contextualSpacing/>
    </w:pPr>
    <w:rPr>
      <w:rFonts w:eastAsiaTheme="minorEastAsia"/>
      <w:spacing w:val="15"/>
      <w:sz w:val="48"/>
    </w:rPr>
  </w:style>
  <w:style w:type="character" w:customStyle="1" w:styleId="UndertittelTegn">
    <w:name w:val="Undertittel Tegn"/>
    <w:basedOn w:val="Standardskriftforavsnitt"/>
    <w:link w:val="Undertittel"/>
    <w:uiPriority w:val="11"/>
    <w:semiHidden/>
    <w:rsid w:val="0050675A"/>
    <w:rPr>
      <w:rFonts w:eastAsiaTheme="minorEastAsia"/>
      <w:color w:val="2B292A"/>
      <w:spacing w:val="15"/>
      <w:sz w:val="48"/>
    </w:rPr>
  </w:style>
  <w:style w:type="character" w:customStyle="1" w:styleId="Overskrift3Tegn">
    <w:name w:val="Overskrift 3 Tegn"/>
    <w:basedOn w:val="Standardskriftforavsnitt"/>
    <w:link w:val="Overskrift3"/>
    <w:uiPriority w:val="9"/>
    <w:semiHidden/>
    <w:rsid w:val="00DA2F5F"/>
    <w:rPr>
      <w:rFonts w:asciiTheme="majorHAnsi" w:eastAsiaTheme="majorEastAsia" w:hAnsiTheme="majorHAnsi" w:cstheme="majorBidi"/>
      <w:b/>
      <w:i/>
      <w:color w:val="414042"/>
      <w:sz w:val="16"/>
      <w:szCs w:val="24"/>
    </w:rPr>
  </w:style>
  <w:style w:type="character" w:customStyle="1" w:styleId="Overskrift2Tegn">
    <w:name w:val="Overskrift 2 Tegn"/>
    <w:basedOn w:val="Standardskriftforavsnitt"/>
    <w:link w:val="Overskrift2"/>
    <w:uiPriority w:val="9"/>
    <w:rsid w:val="0050675A"/>
    <w:rPr>
      <w:rFonts w:asciiTheme="majorHAnsi" w:eastAsiaTheme="majorEastAsia" w:hAnsiTheme="majorHAnsi" w:cstheme="majorBidi"/>
      <w:b/>
      <w:color w:val="414042"/>
      <w:sz w:val="18"/>
      <w:szCs w:val="26"/>
    </w:rPr>
  </w:style>
  <w:style w:type="character" w:customStyle="1" w:styleId="Overskrift1Tegn">
    <w:name w:val="Overskrift 1 Tegn"/>
    <w:basedOn w:val="Standardskriftforavsnitt"/>
    <w:link w:val="Overskrift1"/>
    <w:uiPriority w:val="9"/>
    <w:rsid w:val="0050675A"/>
    <w:rPr>
      <w:rFonts w:asciiTheme="majorHAnsi" w:eastAsiaTheme="majorEastAsia" w:hAnsiTheme="majorHAnsi" w:cstheme="majorBidi"/>
      <w:b/>
      <w:color w:val="101B44"/>
      <w:sz w:val="24"/>
      <w:szCs w:val="32"/>
    </w:rPr>
  </w:style>
  <w:style w:type="table" w:styleId="Tabellrutenett">
    <w:name w:val="Table Grid"/>
    <w:basedOn w:val="Vanligtabell"/>
    <w:uiPriority w:val="39"/>
    <w:rsid w:val="009E2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Blank">
    <w:name w:val="Blank"/>
    <w:basedOn w:val="Vanligtabell"/>
    <w:uiPriority w:val="99"/>
    <w:rsid w:val="00821169"/>
    <w:pPr>
      <w:spacing w:after="0" w:line="240" w:lineRule="auto"/>
      <w:contextualSpacing/>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rPr>
        <w:b/>
      </w:rPr>
    </w:tblStylePr>
    <w:tblStylePr w:type="firstCol">
      <w:rPr>
        <w:b/>
      </w:rPr>
    </w:tblStylePr>
  </w:style>
  <w:style w:type="paragraph" w:styleId="Topptekst">
    <w:name w:val="header"/>
    <w:basedOn w:val="Normal"/>
    <w:link w:val="TopptekstTegn"/>
    <w:uiPriority w:val="99"/>
    <w:semiHidden/>
    <w:rsid w:val="0071584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50675A"/>
    <w:rPr>
      <w:color w:val="2B292A"/>
      <w:sz w:val="18"/>
    </w:rPr>
  </w:style>
  <w:style w:type="paragraph" w:styleId="Bunntekst">
    <w:name w:val="footer"/>
    <w:basedOn w:val="Normal"/>
    <w:link w:val="BunntekstTegn"/>
    <w:uiPriority w:val="99"/>
    <w:semiHidden/>
    <w:rsid w:val="0071584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50675A"/>
    <w:rPr>
      <w:color w:val="2B292A"/>
      <w:sz w:val="18"/>
    </w:rPr>
  </w:style>
  <w:style w:type="paragraph" w:styleId="Listeavsnitt">
    <w:name w:val="List Paragraph"/>
    <w:basedOn w:val="Normal"/>
    <w:uiPriority w:val="1"/>
    <w:qFormat/>
    <w:rsid w:val="00AE17D7"/>
    <w:pPr>
      <w:numPr>
        <w:numId w:val="1"/>
      </w:numPr>
      <w:contextualSpacing/>
    </w:pPr>
  </w:style>
  <w:style w:type="character" w:styleId="Hyperkobling">
    <w:name w:val="Hyperlink"/>
    <w:basedOn w:val="Standardskriftforavsnitt"/>
    <w:uiPriority w:val="99"/>
    <w:semiHidden/>
    <w:rsid w:val="00AE17D7"/>
    <w:rPr>
      <w:color w:val="00AEEF"/>
      <w:u w:val="single"/>
    </w:rPr>
  </w:style>
  <w:style w:type="paragraph" w:styleId="Fotnotetekst">
    <w:name w:val="footnote text"/>
    <w:aliases w:val="IT Fußnotentext"/>
    <w:basedOn w:val="Normal"/>
    <w:link w:val="FotnotetekstTegn"/>
    <w:uiPriority w:val="99"/>
    <w:rsid w:val="00AE17D7"/>
    <w:pPr>
      <w:spacing w:after="0" w:line="240" w:lineRule="auto"/>
    </w:pPr>
    <w:rPr>
      <w:sz w:val="14"/>
      <w:szCs w:val="20"/>
    </w:rPr>
  </w:style>
  <w:style w:type="character" w:customStyle="1" w:styleId="FotnotetekstTegn">
    <w:name w:val="Fotnotetekst Tegn"/>
    <w:aliases w:val="IT Fußnotentext Tegn"/>
    <w:basedOn w:val="Standardskriftforavsnitt"/>
    <w:link w:val="Fotnotetekst"/>
    <w:uiPriority w:val="99"/>
    <w:rsid w:val="0050675A"/>
    <w:rPr>
      <w:color w:val="2B292A"/>
      <w:sz w:val="14"/>
      <w:szCs w:val="20"/>
    </w:rPr>
  </w:style>
  <w:style w:type="character" w:styleId="Fotnotereferanse">
    <w:name w:val="footnote reference"/>
    <w:aliases w:val="IT Fußnotenzeichen"/>
    <w:basedOn w:val="Standardskriftforavsnitt"/>
    <w:uiPriority w:val="99"/>
    <w:rsid w:val="00AE17D7"/>
    <w:rPr>
      <w:color w:val="00AEEF"/>
      <w:vertAlign w:val="superscript"/>
    </w:rPr>
  </w:style>
  <w:style w:type="character" w:styleId="Merknadsreferanse">
    <w:name w:val="annotation reference"/>
    <w:basedOn w:val="Standardskriftforavsnitt"/>
    <w:uiPriority w:val="99"/>
    <w:semiHidden/>
    <w:rsid w:val="000A6E62"/>
    <w:rPr>
      <w:sz w:val="16"/>
      <w:szCs w:val="16"/>
    </w:rPr>
  </w:style>
  <w:style w:type="paragraph" w:styleId="Merknadstekst">
    <w:name w:val="annotation text"/>
    <w:basedOn w:val="Normal"/>
    <w:link w:val="MerknadstekstTegn"/>
    <w:uiPriority w:val="99"/>
    <w:semiHidden/>
    <w:rsid w:val="000A6E6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A6E62"/>
    <w:rPr>
      <w:color w:val="2B292A"/>
      <w:sz w:val="20"/>
      <w:szCs w:val="20"/>
    </w:rPr>
  </w:style>
  <w:style w:type="paragraph" w:styleId="Kommentaremne">
    <w:name w:val="annotation subject"/>
    <w:basedOn w:val="Merknadstekst"/>
    <w:next w:val="Merknadstekst"/>
    <w:link w:val="KommentaremneTegn"/>
    <w:uiPriority w:val="99"/>
    <w:semiHidden/>
    <w:unhideWhenUsed/>
    <w:rsid w:val="000A6E62"/>
    <w:rPr>
      <w:b/>
      <w:bCs/>
    </w:rPr>
  </w:style>
  <w:style w:type="character" w:customStyle="1" w:styleId="KommentaremneTegn">
    <w:name w:val="Kommentaremne Tegn"/>
    <w:basedOn w:val="MerknadstekstTegn"/>
    <w:link w:val="Kommentaremne"/>
    <w:uiPriority w:val="99"/>
    <w:semiHidden/>
    <w:rsid w:val="000A6E62"/>
    <w:rPr>
      <w:b/>
      <w:bCs/>
      <w:color w:val="2B292A"/>
      <w:sz w:val="20"/>
      <w:szCs w:val="20"/>
    </w:rPr>
  </w:style>
  <w:style w:type="paragraph" w:customStyle="1" w:styleId="ITAbsatzohneNr">
    <w:name w:val="IT Absatz ohne Nr."/>
    <w:basedOn w:val="Normal"/>
    <w:link w:val="ITAbsatzohneNrZchn"/>
    <w:rsid w:val="00AA43FF"/>
    <w:pPr>
      <w:spacing w:after="0" w:line="280" w:lineRule="exact"/>
    </w:pPr>
    <w:rPr>
      <w:rFonts w:ascii="Arial" w:eastAsia="Times New Roman" w:hAnsi="Arial" w:cs="Times New Roman"/>
      <w:color w:val="auto"/>
      <w:sz w:val="20"/>
      <w:szCs w:val="20"/>
      <w:lang w:val="de-DE" w:eastAsia="de-DE"/>
    </w:rPr>
  </w:style>
  <w:style w:type="character" w:customStyle="1" w:styleId="ITAbsatzohneNrZchn">
    <w:name w:val="IT Absatz ohne Nr. Zchn"/>
    <w:basedOn w:val="Standardskriftforavsnitt"/>
    <w:link w:val="ITAbsatzohneNr"/>
    <w:rsid w:val="00AA43FF"/>
    <w:rPr>
      <w:rFonts w:ascii="Arial" w:eastAsia="Times New Roman" w:hAnsi="Arial" w:cs="Times New Roman"/>
      <w:sz w:val="20"/>
      <w:szCs w:val="20"/>
      <w:lang w:val="de-DE" w:eastAsia="de-DE"/>
    </w:rPr>
  </w:style>
  <w:style w:type="character" w:customStyle="1" w:styleId="Overskrift4Tegn">
    <w:name w:val="Overskrift 4 Tegn"/>
    <w:basedOn w:val="Standardskriftforavsnitt"/>
    <w:link w:val="Overskrift4"/>
    <w:uiPriority w:val="9"/>
    <w:semiHidden/>
    <w:rsid w:val="00B953F0"/>
    <w:rPr>
      <w:rFonts w:asciiTheme="majorHAnsi" w:eastAsiaTheme="majorEastAsia" w:hAnsiTheme="majorHAnsi" w:cstheme="majorBidi"/>
      <w:i/>
      <w:iCs/>
      <w:color w:val="C90F1C" w:themeColor="accent1" w:themeShade="BF"/>
      <w:sz w:val="18"/>
    </w:rPr>
  </w:style>
  <w:style w:type="character" w:customStyle="1" w:styleId="Overskrift5Tegn">
    <w:name w:val="Overskrift 5 Tegn"/>
    <w:basedOn w:val="Standardskriftforavsnitt"/>
    <w:link w:val="Overskrift5"/>
    <w:uiPriority w:val="9"/>
    <w:semiHidden/>
    <w:rsid w:val="00B953F0"/>
    <w:rPr>
      <w:rFonts w:asciiTheme="majorHAnsi" w:eastAsiaTheme="majorEastAsia" w:hAnsiTheme="majorHAnsi" w:cstheme="majorBidi"/>
      <w:color w:val="C90F1C" w:themeColor="accent1" w:themeShade="BF"/>
      <w:sz w:val="18"/>
    </w:rPr>
  </w:style>
  <w:style w:type="character" w:customStyle="1" w:styleId="Overskrift6Tegn">
    <w:name w:val="Overskrift 6 Tegn"/>
    <w:basedOn w:val="Standardskriftforavsnitt"/>
    <w:link w:val="Overskrift6"/>
    <w:uiPriority w:val="9"/>
    <w:semiHidden/>
    <w:rsid w:val="00B953F0"/>
    <w:rPr>
      <w:rFonts w:asciiTheme="majorHAnsi" w:eastAsiaTheme="majorEastAsia" w:hAnsiTheme="majorHAnsi" w:cstheme="majorBidi"/>
      <w:color w:val="850A12" w:themeColor="accent1" w:themeShade="7F"/>
      <w:sz w:val="18"/>
    </w:rPr>
  </w:style>
  <w:style w:type="character" w:customStyle="1" w:styleId="Overskrift7Tegn">
    <w:name w:val="Overskrift 7 Tegn"/>
    <w:basedOn w:val="Standardskriftforavsnitt"/>
    <w:link w:val="Overskrift7"/>
    <w:uiPriority w:val="9"/>
    <w:semiHidden/>
    <w:rsid w:val="00B953F0"/>
    <w:rPr>
      <w:rFonts w:asciiTheme="majorHAnsi" w:eastAsiaTheme="majorEastAsia" w:hAnsiTheme="majorHAnsi" w:cstheme="majorBidi"/>
      <w:i/>
      <w:iCs/>
      <w:color w:val="850A12" w:themeColor="accent1" w:themeShade="7F"/>
      <w:sz w:val="18"/>
    </w:rPr>
  </w:style>
  <w:style w:type="character" w:customStyle="1" w:styleId="Overskrift8Tegn">
    <w:name w:val="Overskrift 8 Tegn"/>
    <w:basedOn w:val="Standardskriftforavsnitt"/>
    <w:link w:val="Overskrift8"/>
    <w:uiPriority w:val="9"/>
    <w:semiHidden/>
    <w:rsid w:val="00B953F0"/>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B953F0"/>
    <w:rPr>
      <w:rFonts w:asciiTheme="majorHAnsi" w:eastAsiaTheme="majorEastAsia" w:hAnsiTheme="majorHAnsi" w:cstheme="majorBidi"/>
      <w:i/>
      <w:iCs/>
      <w:color w:val="272727" w:themeColor="text1" w:themeTint="D8"/>
      <w:sz w:val="21"/>
      <w:szCs w:val="21"/>
    </w:rPr>
  </w:style>
  <w:style w:type="character" w:styleId="Fulgthyperkobling">
    <w:name w:val="FollowedHyperlink"/>
    <w:basedOn w:val="Standardskriftforavsnitt"/>
    <w:uiPriority w:val="99"/>
    <w:semiHidden/>
    <w:rsid w:val="003749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31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oknad.enova.no/Public/Login"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Enova_Wordmal_helfarget_titt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D037F4071E42D0A6B44E5FC768A4F2"/>
        <w:category>
          <w:name w:val="General"/>
          <w:gallery w:val="placeholder"/>
        </w:category>
        <w:types>
          <w:type w:val="bbPlcHdr"/>
        </w:types>
        <w:behaviors>
          <w:behavior w:val="content"/>
        </w:behaviors>
        <w:guid w:val="{A136BAE0-6968-47A0-890A-C945FD78FA1A}"/>
      </w:docPartPr>
      <w:docPartBody>
        <w:p w:rsidR="00DF08E3" w:rsidRDefault="00BE3174">
          <w:pPr>
            <w:pStyle w:val="00D037F4071E42D0A6B44E5FC768A4F2"/>
          </w:pPr>
          <w:r w:rsidRPr="00C33214">
            <w:rPr>
              <w:rStyle w:val="Plassholdertekst"/>
            </w:rPr>
            <w: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74"/>
    <w:rsid w:val="00BE3174"/>
    <w:rsid w:val="00DF08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rPr>
      <w:color w:val="auto"/>
    </w:rPr>
  </w:style>
  <w:style w:type="paragraph" w:customStyle="1" w:styleId="00D037F4071E42D0A6B44E5FC768A4F2">
    <w:name w:val="00D037F4071E42D0A6B44E5FC768A4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Enova-2017">
      <a:dk1>
        <a:sysClr val="windowText" lastClr="000000"/>
      </a:dk1>
      <a:lt1>
        <a:sysClr val="window" lastClr="FFFFFF"/>
      </a:lt1>
      <a:dk2>
        <a:srgbClr val="021946"/>
      </a:dk2>
      <a:lt2>
        <a:srgbClr val="808185"/>
      </a:lt2>
      <a:accent1>
        <a:srgbClr val="EF3340"/>
      </a:accent1>
      <a:accent2>
        <a:srgbClr val="00A3E0"/>
      </a:accent2>
      <a:accent3>
        <a:srgbClr val="FFD100"/>
      </a:accent3>
      <a:accent4>
        <a:srgbClr val="FFA300"/>
      </a:accent4>
      <a:accent5>
        <a:srgbClr val="00B74F"/>
      </a:accent5>
      <a:accent6>
        <a:srgbClr val="F2F2F2"/>
      </a:accent6>
      <a:hlink>
        <a:srgbClr val="0563C1"/>
      </a:hlink>
      <a:folHlink>
        <a:srgbClr val="954F72"/>
      </a:folHlink>
    </a:clrScheme>
    <a:fontScheme name="Egendefinert 14">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4EE18A7961B9941862CE54DBD96EFAC" ma:contentTypeVersion="12" ma:contentTypeDescription="Opprett et nytt dokument." ma:contentTypeScope="" ma:versionID="7cb9cbd1c7328c513b226fae20bac25c">
  <xsd:schema xmlns:xsd="http://www.w3.org/2001/XMLSchema" xmlns:xs="http://www.w3.org/2001/XMLSchema" xmlns:p="http://schemas.microsoft.com/office/2006/metadata/properties" xmlns:ns2="f17167f8-0fa2-4c77-a657-e29b659e9b04" xmlns:ns3="ed0452dd-25be-4617-9009-5bb29173f36f" targetNamespace="http://schemas.microsoft.com/office/2006/metadata/properties" ma:root="true" ma:fieldsID="b718a34a2a085825d604788c8789a449" ns2:_="" ns3:_="">
    <xsd:import namespace="f17167f8-0fa2-4c77-a657-e29b659e9b04"/>
    <xsd:import namespace="ed0452dd-25be-4617-9009-5bb29173f3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167f8-0fa2-4c77-a657-e29b659e9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0452dd-25be-4617-9009-5bb29173f36f"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d0452dd-25be-4617-9009-5bb29173f36f">
      <UserInfo>
        <DisplayName>Anton Sjökvist</DisplayName>
        <AccountId>14</AccountId>
        <AccountType/>
      </UserInfo>
    </SharedWithUsers>
  </documentManagement>
</p:properties>
</file>

<file path=customXml/item5.xml><?xml version="1.0" encoding="utf-8"?>
<root>
  <Tittel>Veileder for søknader til «Hydrogen til maritim transport»</Tittel>
</root>
</file>

<file path=customXml/itemProps1.xml><?xml version="1.0" encoding="utf-8"?>
<ds:datastoreItem xmlns:ds="http://schemas.openxmlformats.org/officeDocument/2006/customXml" ds:itemID="{2388DD21-352D-4F2E-AFBE-F4098EC6B1BE}"/>
</file>

<file path=customXml/itemProps2.xml><?xml version="1.0" encoding="utf-8"?>
<ds:datastoreItem xmlns:ds="http://schemas.openxmlformats.org/officeDocument/2006/customXml" ds:itemID="{AA86C112-2BF2-4BCB-83F6-291C7A6DCB47}">
  <ds:schemaRefs>
    <ds:schemaRef ds:uri="http://schemas.openxmlformats.org/officeDocument/2006/bibliography"/>
  </ds:schemaRefs>
</ds:datastoreItem>
</file>

<file path=customXml/itemProps3.xml><?xml version="1.0" encoding="utf-8"?>
<ds:datastoreItem xmlns:ds="http://schemas.openxmlformats.org/officeDocument/2006/customXml" ds:itemID="{620E49E9-9F8A-4C9B-81BC-4517A9182057}">
  <ds:schemaRefs>
    <ds:schemaRef ds:uri="http://schemas.microsoft.com/sharepoint/v3/contenttype/forms"/>
  </ds:schemaRefs>
</ds:datastoreItem>
</file>

<file path=customXml/itemProps4.xml><?xml version="1.0" encoding="utf-8"?>
<ds:datastoreItem xmlns:ds="http://schemas.openxmlformats.org/officeDocument/2006/customXml" ds:itemID="{880461D4-CB7A-41C0-943E-8513B2835516}">
  <ds:schemaRefs>
    <ds:schemaRef ds:uri="http://purl.org/dc/terms/"/>
    <ds:schemaRef ds:uri="http://schemas.openxmlformats.org/package/2006/metadata/core-properties"/>
    <ds:schemaRef ds:uri="http://schemas.microsoft.com/office/2006/documentManagement/types"/>
    <ds:schemaRef ds:uri="f17167f8-0fa2-4c77-a657-e29b659e9b04"/>
    <ds:schemaRef ds:uri="http://purl.org/dc/elements/1.1/"/>
    <ds:schemaRef ds:uri="http://schemas.microsoft.com/office/2006/metadata/properties"/>
    <ds:schemaRef ds:uri="http://schemas.microsoft.com/office/infopath/2007/PartnerControls"/>
    <ds:schemaRef ds:uri="ed0452dd-25be-4617-9009-5bb29173f36f"/>
    <ds:schemaRef ds:uri="http://www.w3.org/XML/1998/namespace"/>
    <ds:schemaRef ds:uri="http://purl.org/dc/dcmitype/"/>
  </ds:schemaRefs>
</ds:datastoreItem>
</file>

<file path=customXml/itemProps5.xml><?xml version="1.0" encoding="utf-8"?>
<ds:datastoreItem xmlns:ds="http://schemas.openxmlformats.org/officeDocument/2006/customXml" ds:itemID="{30DC51CB-2467-4709-8F83-3BDCA84A0CAE}">
  <ds:schemaRefs/>
</ds:datastoreItem>
</file>

<file path=docProps/app.xml><?xml version="1.0" encoding="utf-8"?>
<Properties xmlns="http://schemas.openxmlformats.org/officeDocument/2006/extended-properties" xmlns:vt="http://schemas.openxmlformats.org/officeDocument/2006/docPropsVTypes">
  <Template>Enova_Wordmal_helfarget_tittel</Template>
  <TotalTime>267</TotalTime>
  <Pages>4</Pages>
  <Words>1401</Words>
  <Characters>7986</Characters>
  <Application>Microsoft Office Word</Application>
  <DocSecurity>0</DocSecurity>
  <Lines>66</Lines>
  <Paragraphs>18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9369</CharactersWithSpaces>
  <SharedDoc>false</SharedDoc>
  <HLinks>
    <vt:vector size="6" baseType="variant">
      <vt:variant>
        <vt:i4>4259868</vt:i4>
      </vt:variant>
      <vt:variant>
        <vt:i4>0</vt:i4>
      </vt:variant>
      <vt:variant>
        <vt:i4>0</vt:i4>
      </vt:variant>
      <vt:variant>
        <vt:i4>5</vt:i4>
      </vt:variant>
      <vt:variant>
        <vt:lpwstr>https://soknad.enova.no/Public/Login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Sigmund Størset</dc:creator>
  <cp:keywords/>
  <dc:description/>
  <cp:lastModifiedBy>Knut Granlund</cp:lastModifiedBy>
  <cp:revision>181</cp:revision>
  <dcterms:created xsi:type="dcterms:W3CDTF">2022-01-27T16:34:00Z</dcterms:created>
  <dcterms:modified xsi:type="dcterms:W3CDTF">2022-02-01T12:38:00Z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0x010100C4EE18A7961B9941862CE54DBD96EFAC</vt:lpwstr>
  </property>
</Properties>
</file>