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82" w:rsidRDefault="00CB6382" w:rsidP="00CB6382">
      <w:bookmarkStart w:id="0" w:name="_GoBack"/>
      <w:bookmarkEnd w:id="0"/>
    </w:p>
    <w:p w:rsidR="00865DD6" w:rsidRPr="00903007" w:rsidRDefault="00BA3BF7" w:rsidP="00903007">
      <w:pPr>
        <w:pStyle w:val="Overskrift1"/>
        <w:rPr>
          <w:b/>
        </w:rPr>
      </w:pPr>
      <w:r w:rsidRPr="00903007">
        <w:rPr>
          <w:rStyle w:val="Overskrift2Tegn"/>
          <w:b/>
          <w:sz w:val="32"/>
          <w:szCs w:val="32"/>
        </w:rPr>
        <w:t>Når sluttbruker i et Pilot-E prosjekt er en offentlig aktør</w:t>
      </w:r>
    </w:p>
    <w:p w:rsidR="00903007" w:rsidRDefault="00903007" w:rsidP="00242B8C"/>
    <w:p w:rsidR="000C0BD3" w:rsidRDefault="00903007" w:rsidP="00242B8C">
      <w:r>
        <w:t xml:space="preserve">Et </w:t>
      </w:r>
      <w:r w:rsidR="00242B8C">
        <w:t>PILOT-E</w:t>
      </w:r>
      <w:r>
        <w:t xml:space="preserve"> prosjekt </w:t>
      </w:r>
      <w:r w:rsidR="00242B8C">
        <w:t xml:space="preserve">skal ende opp med en leveranse til en </w:t>
      </w:r>
      <w:r w:rsidR="00F97602">
        <w:t>sluttbruker – en kjøper</w:t>
      </w:r>
      <w:r w:rsidR="00242B8C">
        <w:t xml:space="preserve">. I de situasjoner der kjøperen er en offentlig aktør, </w:t>
      </w:r>
      <w:r w:rsidR="00242B8C" w:rsidRPr="00903007">
        <w:rPr>
          <w:i/>
        </w:rPr>
        <w:t>kan</w:t>
      </w:r>
      <w:r w:rsidR="00242B8C">
        <w:t xml:space="preserve"> </w:t>
      </w:r>
      <w:r w:rsidR="00BA3BF7">
        <w:t xml:space="preserve">anskaffelsen </w:t>
      </w:r>
      <w:r w:rsidR="00242B8C">
        <w:t xml:space="preserve">falle inn under Lov om offentlige anskaffelser. </w:t>
      </w:r>
    </w:p>
    <w:p w:rsidR="00242B8C" w:rsidRDefault="00242B8C" w:rsidP="00242B8C">
      <w:r>
        <w:t xml:space="preserve">Partnerne i PILOT-E prosjektet må selv finne den beste strategien for en anskaffelsesprosess for å sikre at prosjektet kan testes ut i full skala, og at dette kan skje i tråd med Lov om offentlige anskaffelser. Konsortienes sammensetning, sluttbrukeren og type marked vil kunne variere for ulike PILOT-E prosjekter, og hvordan </w:t>
      </w:r>
      <w:r w:rsidR="00BA3BF7">
        <w:t xml:space="preserve">og når </w:t>
      </w:r>
      <w:r>
        <w:t xml:space="preserve">sluttbrukeren involveres vil også variere. </w:t>
      </w:r>
    </w:p>
    <w:p w:rsidR="00242B8C" w:rsidRDefault="00242B8C" w:rsidP="00242B8C">
      <w:pPr>
        <w:spacing w:after="200" w:line="276" w:lineRule="auto"/>
      </w:pPr>
      <w:r>
        <w:t>PILOT-E prosjektet kan planlegge for at en eventuell offentlig anskaffelse skal skje gjennom</w:t>
      </w:r>
      <w:r w:rsidR="000C0BD3">
        <w:t>:</w:t>
      </w:r>
      <w:r>
        <w:t xml:space="preserve"> </w:t>
      </w:r>
    </w:p>
    <w:p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>       </w:t>
      </w:r>
      <w:r w:rsidRPr="00903007">
        <w:rPr>
          <w:rFonts w:ascii="Calibri" w:eastAsia="Calibri" w:hAnsi="Calibri" w:cs="Times New Roman"/>
          <w:lang w:eastAsia="nb-NO"/>
        </w:rPr>
        <w:t xml:space="preserve">Ordinære offentlige anskaffelsesregler, se </w:t>
      </w:r>
      <w:hyperlink r:id="rId7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https://www.anskaffelser.no/prosess/anskaffelsesprosessen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Innovative offentlige anskaffelser, se </w:t>
      </w:r>
      <w:hyperlink r:id="rId8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https://www.anskaffelser.no/innovasjon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 </w:t>
      </w:r>
    </w:p>
    <w:p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Før-kommersielle anskaffelser, se </w:t>
      </w:r>
      <w:hyperlink r:id="rId9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https://www.anskaffelser.no/prosess/kommersielle-anskaffelser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   </w:t>
      </w:r>
    </w:p>
    <w:p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 </w:t>
      </w:r>
      <w:r w:rsidRPr="00903007">
        <w:rPr>
          <w:rFonts w:ascii="Calibri" w:eastAsia="Calibri" w:hAnsi="Calibri" w:cs="Times New Roman"/>
          <w:lang w:eastAsia="nb-NO"/>
        </w:rPr>
        <w:t xml:space="preserve">Bruk av FoU unntaket, se </w:t>
      </w:r>
      <w:hyperlink r:id="rId10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https://www.anskaffelser.no/nar-markedet-ikke-har-noen-losning/forsknings-og-utviklingskontrakter/unntak-enkelte-fou-kontrakter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Innovasjonspartnerskap, se </w:t>
      </w:r>
      <w:hyperlink r:id="rId11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https://www.anskaffelser.no/prosess/innovasjonspartnerskap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:rsidR="00242B8C" w:rsidRDefault="00F97602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er viktig at konsortiet i en tidlig fase tenker på hva som vil passe </w:t>
      </w:r>
      <w:r w:rsidR="00E67928">
        <w:rPr>
          <w:rFonts w:ascii="Calibri" w:hAnsi="Calibri"/>
          <w:sz w:val="22"/>
          <w:szCs w:val="22"/>
        </w:rPr>
        <w:t>best i</w:t>
      </w:r>
      <w:r>
        <w:rPr>
          <w:rFonts w:ascii="Calibri" w:hAnsi="Calibri"/>
          <w:sz w:val="22"/>
          <w:szCs w:val="22"/>
        </w:rPr>
        <w:t xml:space="preserve"> eget tilfelle, slik at dette ligger til grunn for planleggingen.</w:t>
      </w:r>
    </w:p>
    <w:p w:rsidR="00242B8C" w:rsidRDefault="00242B8C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Direktoratet for forvaltning og IKT, </w:t>
      </w:r>
      <w:proofErr w:type="spellStart"/>
      <w:r>
        <w:rPr>
          <w:rFonts w:ascii="Calibri" w:hAnsi="Calibri"/>
          <w:sz w:val="22"/>
          <w:szCs w:val="22"/>
        </w:rPr>
        <w:t>Difi</w:t>
      </w:r>
      <w:proofErr w:type="spellEnd"/>
      <w:r>
        <w:rPr>
          <w:rFonts w:ascii="Calibri" w:hAnsi="Calibri"/>
          <w:sz w:val="22"/>
          <w:szCs w:val="22"/>
        </w:rPr>
        <w:t xml:space="preserve">, har </w:t>
      </w:r>
      <w:r w:rsidR="00E67928">
        <w:rPr>
          <w:rFonts w:ascii="Calibri" w:hAnsi="Calibri"/>
          <w:sz w:val="22"/>
          <w:szCs w:val="22"/>
        </w:rPr>
        <w:t xml:space="preserve">flere </w:t>
      </w:r>
      <w:r>
        <w:rPr>
          <w:rFonts w:ascii="Calibri" w:hAnsi="Calibri"/>
          <w:sz w:val="22"/>
          <w:szCs w:val="22"/>
        </w:rPr>
        <w:t>veiledning</w:t>
      </w:r>
      <w:r w:rsidR="00E67928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og verktøy </w:t>
      </w:r>
      <w:r w:rsidR="00E67928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å gjennomføre innovative anskaffelser, se </w:t>
      </w:r>
      <w:hyperlink r:id="rId12" w:history="1">
        <w:r>
          <w:rPr>
            <w:rStyle w:val="Hyperkobling"/>
            <w:rFonts w:ascii="Calibri" w:hAnsi="Calibri"/>
            <w:sz w:val="22"/>
            <w:szCs w:val="22"/>
          </w:rPr>
          <w:t>https://www.anskaffelser.no/innovasjon</w:t>
        </w:r>
      </w:hyperlink>
      <w:r>
        <w:rPr>
          <w:rFonts w:ascii="Calibri" w:hAnsi="Calibri"/>
          <w:sz w:val="22"/>
          <w:szCs w:val="22"/>
        </w:rPr>
        <w:t>.</w:t>
      </w:r>
    </w:p>
    <w:p w:rsidR="00242B8C" w:rsidRDefault="00242B8C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Nasjonalt program for leverandørutvikling kan bistå med råd og hjelp om offentlige anskaffelser, se </w:t>
      </w:r>
      <w:hyperlink r:id="rId13" w:history="1">
        <w:r>
          <w:rPr>
            <w:rStyle w:val="Hyperkobling"/>
            <w:rFonts w:ascii="Calibri" w:hAnsi="Calibri"/>
            <w:sz w:val="22"/>
            <w:szCs w:val="22"/>
          </w:rPr>
          <w:t>http://innovativeanskaffelser.no/</w:t>
        </w:r>
      </w:hyperlink>
      <w:r w:rsidR="000C0BD3">
        <w:rPr>
          <w:rStyle w:val="Hyperkobling"/>
          <w:rFonts w:ascii="Calibri" w:hAnsi="Calibri"/>
          <w:sz w:val="22"/>
          <w:szCs w:val="22"/>
        </w:rPr>
        <w:t>.</w:t>
      </w:r>
    </w:p>
    <w:p w:rsidR="00AD77BC" w:rsidRDefault="00AD77BC" w:rsidP="00242B8C"/>
    <w:sectPr w:rsidR="00AD77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D3" w:rsidRDefault="000C0BD3" w:rsidP="000C0BD3">
      <w:pPr>
        <w:spacing w:after="0" w:line="240" w:lineRule="auto"/>
      </w:pPr>
      <w:r>
        <w:separator/>
      </w:r>
    </w:p>
  </w:endnote>
  <w:endnote w:type="continuationSeparator" w:id="0">
    <w:p w:rsidR="000C0BD3" w:rsidRDefault="000C0BD3" w:rsidP="000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3" w:rsidRDefault="000C0BD3" w:rsidP="000C0BD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4E3CDE05">
          <wp:extent cx="4163695" cy="42672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D3" w:rsidRDefault="000C0BD3" w:rsidP="000C0BD3">
      <w:pPr>
        <w:spacing w:after="0" w:line="240" w:lineRule="auto"/>
      </w:pPr>
      <w:r>
        <w:separator/>
      </w:r>
    </w:p>
  </w:footnote>
  <w:footnote w:type="continuationSeparator" w:id="0">
    <w:p w:rsidR="000C0BD3" w:rsidRDefault="000C0BD3" w:rsidP="000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3" w:rsidRDefault="000C0BD3" w:rsidP="000C0BD3">
    <w:pPr>
      <w:pStyle w:val="Topptekst"/>
      <w:jc w:val="right"/>
    </w:pPr>
    <w:r>
      <w:t>Ve</w:t>
    </w:r>
    <w:r w:rsidR="002C6446">
      <w:t>dlegg til PILOT-E utlysning 201</w:t>
    </w:r>
    <w:r w:rsidR="00362FF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ECF"/>
    <w:multiLevelType w:val="hybridMultilevel"/>
    <w:tmpl w:val="92D6B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44C9"/>
    <w:multiLevelType w:val="hybridMultilevel"/>
    <w:tmpl w:val="90D84C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C1CB4"/>
    <w:multiLevelType w:val="hybridMultilevel"/>
    <w:tmpl w:val="A332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32C4"/>
    <w:multiLevelType w:val="hybridMultilevel"/>
    <w:tmpl w:val="833C2A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82"/>
    <w:rsid w:val="000C0BD3"/>
    <w:rsid w:val="00242B8C"/>
    <w:rsid w:val="002C6446"/>
    <w:rsid w:val="00362FFE"/>
    <w:rsid w:val="004414E2"/>
    <w:rsid w:val="00483AAB"/>
    <w:rsid w:val="00665C42"/>
    <w:rsid w:val="00865DD6"/>
    <w:rsid w:val="00903007"/>
    <w:rsid w:val="00AD77BC"/>
    <w:rsid w:val="00BA3BF7"/>
    <w:rsid w:val="00CB6382"/>
    <w:rsid w:val="00E63DEA"/>
    <w:rsid w:val="00E67928"/>
    <w:rsid w:val="00E861D0"/>
    <w:rsid w:val="00F06E6C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8C662"/>
  <w15:docId w15:val="{1240D54D-FEA0-49E8-9A36-735890D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6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B638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B6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42B8C"/>
    <w:rPr>
      <w:color w:val="0563C1"/>
      <w:u w:val="single"/>
    </w:rPr>
  </w:style>
  <w:style w:type="paragraph" w:customStyle="1" w:styleId="ingress">
    <w:name w:val="ingress"/>
    <w:basedOn w:val="Normal"/>
    <w:rsid w:val="00242B8C"/>
    <w:pPr>
      <w:spacing w:before="100" w:beforeAutospacing="1" w:after="360" w:line="374" w:lineRule="atLeast"/>
    </w:pPr>
    <w:rPr>
      <w:rFonts w:ascii="Arial" w:hAnsi="Arial" w:cs="Arial"/>
      <w:color w:val="232323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BF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3B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3B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3B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3B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3BF7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C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3"/>
  </w:style>
  <w:style w:type="paragraph" w:styleId="Bunntekst">
    <w:name w:val="footer"/>
    <w:basedOn w:val="Normal"/>
    <w:link w:val="BunntekstTegn"/>
    <w:uiPriority w:val="99"/>
    <w:unhideWhenUsed/>
    <w:rsid w:val="000C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3"/>
  </w:style>
  <w:style w:type="character" w:styleId="Fulgthyperkobling">
    <w:name w:val="FollowedHyperlink"/>
    <w:basedOn w:val="Standardskriftforavsnitt"/>
    <w:uiPriority w:val="99"/>
    <w:semiHidden/>
    <w:unhideWhenUsed/>
    <w:rsid w:val="002C6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kaffelser.no/innovasjon" TargetMode="External"/><Relationship Id="rId13" Type="http://schemas.openxmlformats.org/officeDocument/2006/relationships/hyperlink" Target="http://innovativeanskaffelser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kaffelser.no/prosess/anskaffelsesprosessen" TargetMode="External"/><Relationship Id="rId12" Type="http://schemas.openxmlformats.org/officeDocument/2006/relationships/hyperlink" Target="https://www.anskaffelser.no/innovasj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kaffelser.no/prosess/innovasjonspartnersk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nskaffelser.no/nar-markedet-ikke-har-noen-losning/forsknings-og-utviklingskontrakter/unntak-enkelte-fou-kontrak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skaffelser.no/prosess/kommersielle-anskaffelse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Trond-laptop</dc:creator>
  <cp:lastModifiedBy>Katrine Wyller</cp:lastModifiedBy>
  <cp:revision>3</cp:revision>
  <dcterms:created xsi:type="dcterms:W3CDTF">2019-04-29T10:57:00Z</dcterms:created>
  <dcterms:modified xsi:type="dcterms:W3CDTF">2019-04-29T10:57:00Z</dcterms:modified>
</cp:coreProperties>
</file>